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a="http://schemas.openxmlformats.org/drawingml/2006/main" xmlns:pic="http://schemas.openxmlformats.org/drawingml/2006/picture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7top-left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920"/>
        <w:gridCol w:w="14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9920" w:type="dxa"/>
            <w:tcMar>
              <w:top w:w="0" w:type="dxa"/>
              <w:left w:w="0" w:type="dxa"/>
              <w:bottom w:w="240" w:type="dxa"/>
              <w:right w:w="133" w:type="dxa"/>
            </w:tcMar>
            <w:vAlign w:val="top"/>
            <w:hideMark/>
          </w:tcPr>
          <w:p>
            <w:pPr>
              <w:pStyle w:val="skn-slo7name"/>
              <w:pBdr>
                <w:top w:val="none" w:color="auto" w:sz="0" w:space="5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/>
                <w:bCs/>
                <w:color w:val="050505"/>
                <w:sz w:val="56"/>
                <w:szCs w:val="56"/>
                <w:bdr w:val="none" w:color="auto" w:sz="0" w:space="0"/>
                <w:vertAlign w:val="baseline"/>
              </w:rPr>
            </w:pPr>
            <w:r>
              <w:rPr>
                <w:rStyle w:val="span"/>
                <w:b/>
                <w:bCs/>
                <w:color w:val="050505"/>
              </w:rPr>
              <w:t>Rohan</w:t>
            </w:r>
            <w:r>
              <w:rPr>
                <w:rStyle w:val="skn-slo7top-left-boxname-sec"/>
                <w:b/>
                <w:bCs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pan"/>
                <w:b/>
                <w:bCs/>
                <w:color w:val="050505"/>
              </w:rPr>
              <w:t>Kapoor</w:t>
            </w:r>
          </w:p>
          <w:p>
            <w:pPr>
              <w:pStyle w:val="skn-slo7resume-title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/>
              <w:ind w:left="0" w:right="400"/>
              <w:rPr>
                <w:rStyle w:val="skn-slo7top-left-boxname-sec"/>
                <w:rFonts w:ascii="Poppins" w:hAnsi="Poppins" w:eastAsia="Poppins" w:cs="Poppins"/>
                <w:b w:val="0"/>
                <w:bCs w:val="0"/>
                <w:color w:val="E0A83A"/>
                <w:spacing w:val="5"/>
                <w:bdr w:val="none" w:color="auto" w:sz="0" w:space="0"/>
                <w:vertAlign w:val="baseline"/>
              </w:rPr>
            </w:pPr>
            <w:r>
              <w:rPr>
                <w:rStyle w:val="span"/>
                <w:b w:val="0"/>
                <w:bCs w:val="0"/>
              </w:rPr>
              <w:t>Hotel Operations Manager</w:t>
            </w:r>
          </w:p>
          <w:p>
            <w:pPr>
              <w:pStyle w:val="skn-slo7top-left-boxname-sec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400"/>
              <w:textAlignment w:val="auto"/>
              <w:rPr>
                <w:rStyle w:val="skn-slo7top-left-boxname-sec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1400" w:type="dxa"/>
            <w:tcMar>
              <w:top w:w="0" w:type="dxa"/>
              <w:left w:w="0" w:type="dxa"/>
              <w:bottom w:w="24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0" w:right="266"/>
              <w:rPr>
                <w:rStyle w:val="skn-slo7sectionphoto-cv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pict>
                <v:roundrect id="_x0000_i1025" style="width:70pt;height:70pt" stroked="f" arcsize="10923f">
                  <v:imagedata o:title="" r:id="rId4"/>
                </v:roundrect>
              </w:pict>
            </w:r>
          </w:p>
        </w:tc>
      </w:tr>
    </w:tbl>
    <w:p>
      <w:pPr>
        <w:rPr>
          <w:vanish/>
        </w:rPr>
      </w:pPr>
    </w:p>
    <w:tbl>
      <w:tblPr>
        <w:tblStyle w:val="skn-slo7cntc-container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24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88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+91 98765 43210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99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rohan.kapoor@example.com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41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Hyderabad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,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Telangana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500034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72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addressaddr-details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160" w:after="160" w:line="280" w:lineRule="atLeast"/>
                    <w:ind w:left="160" w:right="220"/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haracter">
                          <wp:posOffset>-19050</wp:posOffset>
                        </wp:positionH>
                        <wp:positionV relativeFrom="paragraph">
                          <wp:posOffset>69932</wp:posOffset>
                        </wp:positionV>
                        <wp:extent cx="228938" cy="229072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8938" cy="2290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       </w:t>
                  </w:r>
                  <w:r>
                    <w:rPr>
                      <w:rStyle w:val="skn-slo7cntc-secsection"/>
                      <w:rFonts w:ascii="Open Sans" w:hAnsi="Open Sans" w:eastAsia="Open Sans" w:cs="Open Sans"/>
                      <w:b w:val="0"/>
                      <w:bCs w:val="0"/>
                      <w:color w:val="050505"/>
                      <w:sz w:val="20"/>
                      <w:szCs w:val="20"/>
                      <w:bdr w:val="none" w:color="auto" w:sz="0" w:space="0"/>
                      <w:vertAlign w:val="baseline"/>
                    </w:rPr>
                    <w:t xml:space="preserve"> 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>12 August 1988</w:t>
                  </w:r>
                  <w:r>
                    <w:rPr>
                      <w:rStyle w:val="skn-slo7cntc-secparagraphanyCharacter"/>
                      <w:rFonts w:ascii="Open Sans" w:hAnsi="Open Sans" w:eastAsia="Open Sans" w:cs="Open Sans"/>
                      <w:b w:val="0"/>
                      <w:bCs w:val="0"/>
                      <w:color w:val="050505"/>
                    </w:rPr>
                    <w:t xml:space="preserve"> 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42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Professional Summary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p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Experienced in hotel operations with a strong focus on guest relations, team management, and budget control, ready to leverage skills in front office and housekeeping coordination to contribute to a new team. Proven ability to implement service quality improvements and operational efficiency. Seeking to advance as an Online Merchandiser.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par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51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par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Skills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sectionskillsinglecolumn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0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Hotel Operations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8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Guest Relations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23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Team Management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4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Budget Control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262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Front Office Operations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303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Housekeeping Coordination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  <w:tbl>
            <w:tblPr>
              <w:tblpPr w:leftFromText="40" w:rightFromText="40" w:vertAnchor="text" w:tblpY="1"/>
              <w:tblOverlap w:val="nev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left w:w="0" w:type="dxa"/>
                <w:right w:w="0" w:type="dxa"/>
              </w:tblCellMar>
            </w:tblPr>
            <w:tblGrid>
              <w:gridCol w:w="180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left w:w="0" w:type="dxa"/>
                  <w:right w:w="0" w:type="dxa"/>
                </w:tblCellMar>
              </w:tblPrEx>
              <w:tc>
                <w:tcPr>
                  <w:tcBorders>
                    <w:top w:val="nil"/>
                    <w:left w:val="nil"/>
                    <w:bottom w:val="single" w:color="FFFFFF" w:sz="40" w:space="0"/>
                    <w:right w:val="nil"/>
                  </w:tcBorders>
                  <w:shd w:val="clear" w:color="auto" w:fill="F9EED8"/>
                  <w:tcMar>
                    <w:left w:w="0" w:type="dxa"/>
                    <w:right w:w="0" w:type="dxa"/>
                  </w:tcMar>
                </w:tcPr>
                <w:p>
                  <w:pPr>
                    <w:pStyle w:val="skn-slo7skillparagraphanyParagraph"/>
                    <w:spacing w:before="120" w:after="120" w:line="280" w:lineRule="atLeast"/>
                    <w:ind w:left="160" w:right="160"/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</w:pPr>
                  <w:r>
                    <w:rPr>
                      <w:rStyle w:val="skn-slo7skillparagraphany"/>
                      <w:rFonts w:ascii="Open Sans" w:hAnsi="Open Sans" w:eastAsia="Open Sans" w:cs="Open Sans"/>
                      <w:b w:val="0"/>
                      <w:bCs w:val="0"/>
                      <w:color w:val="050505"/>
                      <w:bdr w:val="none" w:color="auto" w:sz="0" w:space="0"/>
                      <w:vertAlign w:val="baseline"/>
                    </w:rPr>
                    <w:t>Service Quality</w:t>
                  </w:r>
                </w:p>
              </w:tc>
            </w:tr>
          </w:tbl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uto"/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6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Experience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Hotel Operations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Hyderabad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,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Telangana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Grand Vista Hotel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April 2020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Present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1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Managed daily hotel operations ensuring smooth front office and housekeeping coordination.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Supervised departmental managers to maintain service quality and operational efficiency.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Controlled operational budgets and reduced expenses through vendor negotiations.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Handled escalated guest concerns to ensure high satisfaction and repeat visits.</w:t>
            </w:r>
          </w:p>
          <w:p>
            <w:pPr>
              <w:pStyle w:val="skn-slo7ulli"/>
              <w:numPr>
                <w:ilvl w:val="0"/>
                <w:numId w:val="1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Implemented standard operating procedures across departments for consistency.</w:t>
            </w:r>
          </w:p>
          <w:p>
            <w:pPr>
              <w:pStyle w:val="skn-slo7ullinth-last-child1"/>
              <w:numPr>
                <w:ilvl w:val="0"/>
                <w:numId w:val="1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Trained staff on service standards and hospitality compliance requirements.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1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tbl-upper"/>
        <w:spacing w:after="0" w:line="300" w:lineRule="atLeast"/>
        <w:ind w:left="0" w:right="0"/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txt-caps"/>
          <w:rFonts w:ascii="Poppins" w:hAnsi="Poppins" w:eastAsia="Poppins" w:cs="Poppins"/>
          <w:b/>
          <w:bCs/>
          <w:caps/>
          <w:color w:val="050505"/>
          <w:sz w:val="20"/>
          <w:szCs w:val="20"/>
        </w:rPr>
        <w:t>Hotel Operations Manager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, </w:t>
      </w:r>
      <w:r>
        <w:rPr>
          <w:rStyle w:val="skn-slo7lrg-txt"/>
          <w:b/>
          <w:bCs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pan"/>
          <w:rFonts w:ascii="Poppins" w:hAnsi="Poppins" w:eastAsia="Poppins" w:cs="Poppins"/>
          <w:b/>
          <w:bCs/>
          <w:color w:val="050505"/>
          <w:sz w:val="20"/>
          <w:szCs w:val="20"/>
        </w:rPr>
        <w:t>Pune</w:t>
      </w:r>
      <w:r>
        <w:rPr>
          <w:rStyle w:val="skn-slo7mrl-4"/>
          <w:rFonts w:ascii="Poppins" w:hAnsi="Poppins" w:eastAsia="Poppins" w:cs="Poppins"/>
          <w:b/>
          <w:bCs/>
          <w:color w:val="050505"/>
          <w:sz w:val="20"/>
          <w:szCs w:val="20"/>
        </w:rPr>
        <w:t xml:space="preserve"> </w:t>
      </w:r>
    </w:p>
    <w:p>
      <w:pPr>
        <w:pStyle w:val="skn-slo7disp-block"/>
        <w:spacing w:before="40" w:after="0" w:line="300" w:lineRule="atLeast"/>
        <w:ind w:left="0" w:right="0"/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Royal Palm Residency</w:t>
      </w:r>
      <w:r>
        <w:rPr>
          <w:rStyle w:val="skn-slo7clr-pickr"/>
          <w:rFonts w:ascii="Poppins" w:hAnsi="Poppins" w:eastAsia="Poppins" w:cs="Poppins"/>
          <w:b w:val="0"/>
          <w:bCs w:val="0"/>
          <w:sz w:val="20"/>
          <w:szCs w:val="20"/>
        </w:rPr>
        <w:t>,</w:t>
      </w:r>
      <w:r>
        <w:rPr>
          <w:rStyle w:val="skn-slo7lrg-txt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January 2016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-</w:t>
      </w:r>
      <w:r>
        <w:rPr>
          <w:rStyle w:val="skn-slo7fade-text"/>
          <w:rFonts w:ascii="Poppins" w:hAnsi="Poppins" w:eastAsia="Poppins" w:cs="Poppins"/>
          <w:b w:val="0"/>
          <w:bCs w:val="0"/>
          <w:sz w:val="20"/>
          <w:szCs w:val="20"/>
        </w:rPr>
        <w:t>March 2020</w:t>
      </w:r>
    </w:p>
    <w:tbl>
      <w:tblPr>
        <w:tblStyle w:val="skn-slo7expr-secparagraphsinglecolumncontent-table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16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ulli"/>
              <w:numPr>
                <w:ilvl w:val="0"/>
                <w:numId w:val="2"/>
              </w:numPr>
              <w:spacing w:before="0"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Oversaw front desk, housekeeping, and food service operations daily.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Coordinated staff schedules to maintain optimal service coverage.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Monitored guest feedback and implemented service improvement initiatives.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Supported revenue management through occupancy and cost optimization strategies.</w:t>
            </w:r>
          </w:p>
          <w:p>
            <w:pPr>
              <w:pStyle w:val="skn-slo7ulli"/>
              <w:numPr>
                <w:ilvl w:val="0"/>
                <w:numId w:val="2"/>
              </w:numPr>
              <w:spacing w:after="8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Ensured compliance with safety, hygiene, and hospitality regulations.</w:t>
            </w:r>
          </w:p>
          <w:p>
            <w:pPr>
              <w:pStyle w:val="skn-slo7ullinth-last-child1"/>
              <w:numPr>
                <w:ilvl w:val="0"/>
                <w:numId w:val="2"/>
              </w:numPr>
              <w:spacing w:after="0" w:line="280" w:lineRule="atLeast"/>
              <w:ind w:left="560" w:right="0" w:hanging="360"/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pan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Assisted senior management in operational planning and reporting.</w:t>
            </w:r>
          </w:p>
          <w:p>
            <w:pPr>
              <w:pStyle w:val="skn-slo7expr-secparagraphsinglecolumncontent-tablecontentcellParagraph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  <w:bar w:val="none" w:color="auto" w:sz="0" w:space="0"/>
              </w:pBdr>
              <w:spacing w:before="0" w:after="0" w:line="20" w:lineRule="atLeast"/>
              <w:ind w:left="0" w:right="0"/>
              <w:textAlignment w:val="auto"/>
              <w:rPr>
                <w:rStyle w:val="skn-slo7expr-secparagraphsinglecolumncontent-tablecontentcell"/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54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0"/>
                <w:szCs w:val="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Education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edu-secsinglecolumnpaddedlinedegree-details"/>
        <w:tblCellSpacing w:w="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8380"/>
        <w:gridCol w:w="1820"/>
        <w:gridCol w:w="1120"/>
      </w:tblGrid>
      <w:tr>
        <w:tblPrEx>
          <w:tblCellSpacing w:w="0" w:type="dxa"/>
          <w:tblInd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8380" w:type="dxa"/>
            <w:tcMar>
              <w:top w:w="0" w:type="dxa"/>
              <w:left w:w="0" w:type="dxa"/>
              <w:bottom w:w="0" w:type="dxa"/>
              <w:right w:w="200" w:type="dxa"/>
            </w:tcMar>
            <w:vAlign w:val="bottom"/>
            <w:hideMark/>
          </w:tcPr>
          <w:p>
            <w:pPr>
              <w:pStyle w:val="skn-slo7edu-secparagraphany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300" w:lineRule="atLeast"/>
              <w:ind w:left="0" w:right="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Bachelor of Hotel Management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 xml:space="preserve"> in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Hotel &amp; Hospitality Management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olor w:val="050505"/>
              </w:rPr>
              <w:t>,  </w:t>
            </w:r>
            <w:r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bdr w:val="none" w:color="auto" w:sz="0" w:space="0"/>
                <w:vertAlign w:val="baseline"/>
              </w:rPr>
              <w:t xml:space="preserve"> </w:t>
            </w:r>
            <w:r>
              <w:rPr>
                <w:rStyle w:val="skn-slo7edu-secparagraphanyCharacter"/>
                <w:rFonts w:ascii="Poppins" w:hAnsi="Poppins" w:eastAsia="Poppins" w:cs="Poppins"/>
                <w:b/>
                <w:bCs/>
                <w:caps/>
                <w:color w:val="050505"/>
              </w:rPr>
              <w:t>Maharashtra</w:t>
            </w:r>
          </w:p>
          <w:p>
            <w:pPr>
              <w:pStyle w:val="skn-slo7edu-secparagraphany"/>
              <w:spacing w:before="40" w:after="0" w:line="300" w:lineRule="atLeast"/>
              <w:ind w:left="0" w:right="600"/>
              <w:rPr>
                <w:rStyle w:val="skn-slo7edu-secsinglecolumnpaddedlinedegree-detailsmxwid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E0A83A"/>
              </w:rPr>
              <w:t>Institute of Hotel Management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E0A83A"/>
              </w:rPr>
              <w:t>,</w:t>
            </w:r>
            <w:r>
              <w:rPr>
                <w:rStyle w:val="skn-slo7edu-secparagraphanyCharacter"/>
                <w:rFonts w:ascii="Poppins" w:hAnsi="Poppins" w:eastAsia="Poppins" w:cs="Poppins"/>
                <w:b w:val="0"/>
                <w:bCs w:val="0"/>
                <w:color w:val="050505"/>
              </w:rPr>
              <w:t> </w:t>
            </w:r>
          </w:p>
        </w:tc>
        <w:tc>
          <w:tcPr>
            <w:tcW w:w="18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400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1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slo7edu-secsinglecolumnpaddedlinedegree-detailsedu-padding-cellParagraph"/>
              <w:spacing w:line="300" w:lineRule="atLeast"/>
              <w:ind w:left="0" w:right="0"/>
              <w:jc w:val="right"/>
              <w:rPr>
                <w:rStyle w:val="skn-slo7edu-secsinglecolumnpaddedlinedegree-detailsedu-padding-cell"/>
                <w:rFonts w:ascii="Poppins" w:hAnsi="Poppins" w:eastAsia="Poppins" w:cs="Poppi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</w:p>
        </w:tc>
      </w:tr>
    </w:tbl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3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0"/>
          <w:szCs w:val="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293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Certifications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W w:w="11100" w:type="dxa"/>
        <w:jc w:val="left"/>
        <w:tblInd w:w="220" w:type="dxa"/>
        <w:tblCellMar>
          <w:left w:w="108" w:type="dxa"/>
          <w:right w:w="108" w:type="dxa"/>
        </w:tblCellMar>
      </w:tblPr>
      <w:tblGrid>
        <w:gridCol w:w="5160"/>
        <w:gridCol w:w="781"/>
        <w:gridCol w:w="5159"/>
      </w:tblGrid>
      <w:tr>
        <w:tblPrEx>
          <w:tblW w:w="11100" w:type="dxa"/>
          <w:jc w:val="left"/>
          <w:tblInd w:w="22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Certified Hospitality Operations Professional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25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after="0" w:line="280" w:lineRule="atLeast"/>
              <w:ind w:left="360" w:right="0" w:hanging="360"/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  <w:t>Food Safety and Hygiene Certification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1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Personal Information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5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Total Experience: 9 Years</w:t>
      </w:r>
    </w:p>
    <w:p>
      <w:pPr>
        <w:pStyle w:val="skn-slo7ullinth-last-child1"/>
        <w:numPr>
          <w:ilvl w:val="0"/>
          <w:numId w:val="5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Gender: Male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78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Accomplishments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ulli"/>
        <w:numPr>
          <w:ilvl w:val="0"/>
          <w:numId w:val="6"/>
        </w:numPr>
        <w:spacing w:before="0"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Improved guest satisfaction ratings by 30% within one year.</w:t>
      </w:r>
    </w:p>
    <w:p>
      <w:pPr>
        <w:pStyle w:val="skn-slo7ulli"/>
        <w:numPr>
          <w:ilvl w:val="0"/>
          <w:numId w:val="6"/>
        </w:numPr>
        <w:spacing w:after="8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Reduced operational costs by 18% through effective vendor management.</w:t>
      </w:r>
    </w:p>
    <w:p>
      <w:pPr>
        <w:pStyle w:val="skn-slo7ullinth-last-child1"/>
        <w:numPr>
          <w:ilvl w:val="0"/>
          <w:numId w:val="6"/>
        </w:numPr>
        <w:spacing w:after="0" w:line="280" w:lineRule="atLeast"/>
        <w:ind w:left="560" w:right="0" w:hanging="36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Successfully led hotel operations during peak occupancy seasons.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9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Projects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inglecolumn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Service Excellence Program: Improved guest satisfaction scores across departments. Cost Optimization Initiative: Reduced operational expenses through process improvements.</w:t>
      </w:r>
    </w:p>
    <w:p>
      <w:pPr>
        <w:pStyle w:val="skn-slo7sectionnotpubl-secparagraphnth-last-child2space-after-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80" w:lineRule="atLeast"/>
        <w:ind w:left="0" w:right="0"/>
        <w:rPr>
          <w:rFonts w:ascii="Open Sans" w:hAnsi="Open Sans" w:eastAsia="Open Sans" w:cs="Open Sans"/>
          <w:b w:val="0"/>
          <w:bCs w:val="0"/>
          <w:vanish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4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tbl>
      <w:tblPr>
        <w:tblStyle w:val="skn-slo7content-container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8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Borders>
              <w:top w:val="none" w:color="F9EED8" w:sz="0" w:space="0"/>
              <w:left w:val="none" w:color="F9EED8" w:sz="0" w:space="0"/>
              <w:bottom w:val="single" w:color="F9EED8" w:sz="16" w:space="0"/>
              <w:right w:val="none" w:color="F9EED8" w:sz="0" w:space="0"/>
            </w:tcBorders>
            <w:tcMar>
              <w:top w:w="0" w:type="dxa"/>
              <w:left w:w="0" w:type="dxa"/>
              <w:bottom w:w="80" w:type="dxa"/>
              <w:right w:w="0" w:type="dxa"/>
            </w:tcMar>
            <w:vAlign w:val="bottom"/>
            <w:hideMark/>
          </w:tcPr>
          <w:p>
            <w:pPr>
              <w:rPr>
                <w:rFonts w:ascii="Open Sans" w:hAnsi="Open Sans" w:eastAsia="Open Sans" w:cs="Open Sans"/>
                <w:b w:val="0"/>
                <w:bCs w:val="0"/>
                <w:color w:val="050505"/>
                <w:sz w:val="20"/>
                <w:szCs w:val="20"/>
                <w:bdr w:val="none" w:color="auto" w:sz="0" w:space="0"/>
                <w:vertAlign w:val="baseline"/>
              </w:rPr>
            </w:pPr>
            <w:r>
              <w:rPr>
                <w:rStyle w:val="skn-slo7content-containerheadingsectiontitle"/>
                <w:rFonts w:ascii="Poppins" w:hAnsi="Poppins" w:eastAsia="Poppins" w:cs="Poppins"/>
                <w:b/>
                <w:bCs/>
                <w:caps/>
                <w:color w:val="050505"/>
                <w:spacing w:val="5"/>
                <w:bdr w:val="none" w:color="auto" w:sz="0" w:space="0"/>
                <w:vertAlign w:val="baseline"/>
              </w:rPr>
              <w:t>References</w:t>
            </w:r>
          </w:p>
        </w:tc>
      </w:tr>
    </w:tbl>
    <w:p>
      <w:pPr>
        <w:pStyle w:val="div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> </w:t>
      </w:r>
    </w:p>
    <w:p>
      <w:pPr>
        <w:pStyle w:val="skn-slo7sectionrefer-secparagraphrefUponReq"/>
        <w:pBdr>
          <w:bottom w:val="none" w:color="auto" w:sz="0" w:space="20"/>
        </w:pBdr>
        <w:spacing w:before="0" w:line="280" w:lineRule="atLeast"/>
        <w:ind w:left="0" w:right="0"/>
        <w:textAlignment w:val="top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Style w:val="skn-slo7refer-secparagraphany"/>
          <w:rFonts w:ascii="Open Sans" w:hAnsi="Open Sans" w:eastAsia="Open Sans" w:cs="Open Sans"/>
          <w:b w:val="0"/>
          <w:bCs w:val="0"/>
          <w:color w:val="050505"/>
        </w:rPr>
        <w:t>References available upon request</w:t>
      </w:r>
      <w:r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  <w:t xml:space="preserve"> </w:t>
      </w:r>
    </w:p>
    <w:p>
      <w:pPr>
        <w:pStyle w:val="skn-slo7refer-secparagraphanyParagraph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after="0" w:line="200" w:lineRule="exact"/>
        <w:ind w:left="0" w:right="0"/>
        <w:rPr>
          <w:rFonts w:ascii="Open Sans" w:hAnsi="Open Sans" w:eastAsia="Open Sans" w:cs="Open Sans"/>
          <w:b w:val="0"/>
          <w:bCs w:val="0"/>
          <w:color w:val="050505"/>
          <w:sz w:val="20"/>
          <w:szCs w:val="20"/>
          <w:bdr w:val="none" w:color="auto" w:sz="0" w:space="0"/>
          <w:vertAlign w:val="baseline"/>
        </w:rPr>
      </w:pPr>
      <w:r>
        <w:rPr>
          <w:rFonts w:ascii="Open Sans" w:hAnsi="Open Sans" w:eastAsia="Open Sans" w:cs="Open Sans"/>
          <w:b w:val="0"/>
          <w:bCs w:val="0"/>
          <w:color w:val="050505"/>
          <w:bdr w:val="none" w:color="auto" w:sz="0" w:space="0"/>
          <w:vertAlign w:val="baseline"/>
        </w:rPr>
        <w:t> </w:t>
      </w: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">
    <w:charset w:val="00"/>
    <w:family w:val="auto"/>
    <w:pitch w:val="default"/>
    <w:sig w:usb0="00000000" w:usb1="00000000" w:usb2="00000000" w:usb3="00000000" w:csb0="00000001" w:csb1="00000000"/>
    <w:embedRegular r:id="rId1" w:fontKey="{0B93FE86-0FC9-4018-9B80-9807D2AC1174}"/>
    <w:embedBold r:id="rId2" w:fontKey="{99E27B60-37D0-40BA-93DB-E7BA3A1AD128}"/>
  </w:font>
  <w:font w:name="Open Sans">
    <w:charset w:val="00"/>
    <w:family w:val="auto"/>
    <w:pitch w:val="default"/>
    <w:embedRegular r:id="rId3" w:fontKey="{962BBEC8-34BA-48D0-AB19-BA407A770498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7pagesize">
    <w:name w:val="skn-slo7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slo7top-left-boxname-sec">
    <w:name w:val="skn-slo7_top-left-box_name-sec"/>
    <w:basedOn w:val="DefaultParagraphFont"/>
  </w:style>
  <w:style w:type="paragraph" w:customStyle="1" w:styleId="skn-slo7firstparagraph">
    <w:name w:val="skn-slo7_firstparagraph"/>
    <w:basedOn w:val="Normal"/>
  </w:style>
  <w:style w:type="paragraph" w:customStyle="1" w:styleId="skn-slo7name">
    <w:name w:val="skn-slo7_name"/>
    <w:basedOn w:val="Normal"/>
    <w:pPr>
      <w:pBdr>
        <w:top w:val="none" w:sz="0" w:space="5" w:color="auto"/>
      </w:pBdr>
      <w:spacing w:line="840" w:lineRule="atLeast"/>
    </w:pPr>
    <w:rPr>
      <w:rFonts w:ascii="Poppins" w:eastAsia="Poppins" w:hAnsi="Poppins" w:cs="Poppins"/>
      <w:b/>
      <w:bCs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7resume-title">
    <w:name w:val="skn-slo7_resume-title"/>
    <w:basedOn w:val="Normal"/>
    <w:pPr>
      <w:spacing w:line="360" w:lineRule="atLeast"/>
    </w:pPr>
    <w:rPr>
      <w:rFonts w:ascii="Poppins" w:eastAsia="Poppins" w:hAnsi="Poppins" w:cs="Poppins"/>
      <w:color w:val="E0A83A"/>
      <w:spacing w:val="5"/>
      <w:sz w:val="24"/>
      <w:szCs w:val="24"/>
    </w:rPr>
  </w:style>
  <w:style w:type="paragraph" w:customStyle="1" w:styleId="skn-slo7top-left-boxname-secParagraph">
    <w:name w:val="skn-slo7_top-left-box_name-sec Paragraph"/>
    <w:basedOn w:val="Normal"/>
    <w:pPr>
      <w:pBdr>
        <w:bottom w:val="none" w:sz="0" w:space="12" w:color="auto"/>
        <w:right w:val="none" w:sz="0" w:space="6" w:color="auto"/>
      </w:pBdr>
      <w:textAlignment w:val="top"/>
    </w:pPr>
  </w:style>
  <w:style w:type="character" w:customStyle="1" w:styleId="skn-slo7sectionphoto-cv">
    <w:name w:val="skn-slo7_section_photo-cv"/>
    <w:basedOn w:val="DefaultParagraphFont"/>
  </w:style>
  <w:style w:type="paragraph" w:customStyle="1" w:styleId="skn-slo7pict-pic">
    <w:name w:val="skn-slo7_pict-pic"/>
    <w:basedOn w:val="Normal"/>
  </w:style>
  <w:style w:type="table" w:customStyle="1" w:styleId="skn-slo7top-left-box">
    <w:name w:val="skn-slo7_top-left-box"/>
    <w:basedOn w:val="TableNormal"/>
    <w:tblPr/>
  </w:style>
  <w:style w:type="character" w:customStyle="1" w:styleId="skn-slo7cntc-secsection">
    <w:name w:val="skn-slo7_cntc-sec_section"/>
    <w:basedOn w:val="DefaultParagraphFont"/>
    <w:rPr>
      <w:sz w:val="0"/>
      <w:szCs w:val="0"/>
    </w:rPr>
  </w:style>
  <w:style w:type="paragraph" w:customStyle="1" w:styleId="skn-slo7cntc-secparagraphany">
    <w:name w:val="skn-slo7_cntc-sec_paragraph_any"/>
    <w:basedOn w:val="Normal"/>
    <w:rPr>
      <w:sz w:val="20"/>
      <w:szCs w:val="20"/>
    </w:rPr>
  </w:style>
  <w:style w:type="paragraph" w:customStyle="1" w:styleId="skn-slo7addressaddr-details">
    <w:name w:val="skn-slo7_address_addr-details"/>
    <w:basedOn w:val="Normal"/>
  </w:style>
  <w:style w:type="character" w:customStyle="1" w:styleId="skn-slo7cntc-secparagraphanyCharacter">
    <w:name w:val="skn-slo7_cntc-sec_paragraph_any Character"/>
    <w:basedOn w:val="DefaultParagraphFont"/>
    <w:rPr>
      <w:sz w:val="20"/>
      <w:szCs w:val="20"/>
    </w:rPr>
  </w:style>
  <w:style w:type="paragraph" w:customStyle="1" w:styleId="skn-slo7cntc-secsectionParagraph">
    <w:name w:val="skn-slo7_cntc-sec_section Paragraph"/>
    <w:basedOn w:val="Normal"/>
    <w:rPr>
      <w:sz w:val="0"/>
      <w:szCs w:val="0"/>
    </w:rPr>
  </w:style>
  <w:style w:type="table" w:customStyle="1" w:styleId="skn-slo7cntc-container">
    <w:name w:val="skn-slo7_cntc-container"/>
    <w:basedOn w:val="TableNormal"/>
    <w:tblPr/>
  </w:style>
  <w:style w:type="paragraph" w:customStyle="1" w:styleId="skn-slo7parent-containersectionnth-child1">
    <w:name w:val="skn-slo7_parent-container_section_nth-child(1)"/>
    <w:basedOn w:val="Normal"/>
  </w:style>
  <w:style w:type="character" w:customStyle="1" w:styleId="skn-slo7parent-containerheadingsectiontitle">
    <w:name w:val="skn-slo7_parent-container_heading_sectiontitle"/>
    <w:basedOn w:val="DefaultParagraphFont"/>
  </w:style>
  <w:style w:type="table" w:customStyle="1" w:styleId="skn-slo7parent-containerheading">
    <w:name w:val="skn-slo7_parent-container_heading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7singlecolumn">
    <w:name w:val="skn-slo7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7skillsection">
    <w:name w:val="skn-slo7_skill_section"/>
    <w:basedOn w:val="Normal"/>
    <w:rPr>
      <w:sz w:val="0"/>
      <w:szCs w:val="0"/>
    </w:rPr>
  </w:style>
  <w:style w:type="character" w:customStyle="1" w:styleId="skn-slo7sectionskillsinglecolumnskill-container">
    <w:name w:val="skn-slo7_section_skill_singlecolumn_skill-container"/>
    <w:basedOn w:val="DefaultParagraphFont"/>
  </w:style>
  <w:style w:type="character" w:customStyle="1" w:styleId="skn-slo7skillparagraph">
    <w:name w:val="skn-slo7_skill_paragraph"/>
    <w:basedOn w:val="DefaultParagraphFont"/>
  </w:style>
  <w:style w:type="character" w:customStyle="1" w:styleId="skn-slo7skillparagraphany">
    <w:name w:val="skn-slo7_skill_paragraph_any"/>
    <w:basedOn w:val="DefaultParagraphFont"/>
    <w:rPr>
      <w:sz w:val="20"/>
      <w:szCs w:val="20"/>
    </w:rPr>
  </w:style>
  <w:style w:type="paragraph" w:customStyle="1" w:styleId="skn-slo7skillparagraphanyParagraph">
    <w:name w:val="skn-slo7_skill_paragraph_any Paragraph"/>
    <w:basedOn w:val="Normal"/>
    <w:rPr>
      <w:sz w:val="20"/>
      <w:szCs w:val="20"/>
    </w:rPr>
  </w:style>
  <w:style w:type="paragraph" w:customStyle="1" w:styleId="skn-slo7sectionskillsinglecolumnskill-containerParagraph">
    <w:name w:val="skn-slo7_section_skill_singlecolumn_skill-container Paragraph"/>
    <w:basedOn w:val="Normal"/>
  </w:style>
  <w:style w:type="table" w:customStyle="1" w:styleId="skn-slo7sectionskillsinglecolumn">
    <w:name w:val="skn-slo7_section_skill_singlecolumn"/>
    <w:basedOn w:val="TableNormal"/>
    <w:tblPr/>
  </w:style>
  <w:style w:type="paragraph" w:customStyle="1" w:styleId="skn-slo7section">
    <w:name w:val="skn-slo7_section"/>
    <w:basedOn w:val="Normal"/>
  </w:style>
  <w:style w:type="character" w:customStyle="1" w:styleId="skn-slo7content-containerheadingsectiontitle">
    <w:name w:val="skn-slo7_content-container_heading_sectiontitle"/>
    <w:basedOn w:val="DefaultParagraphFont"/>
  </w:style>
  <w:style w:type="table" w:customStyle="1" w:styleId="skn-slo7content-containerheading">
    <w:name w:val="skn-slo7_content-container_heading"/>
    <w:basedOn w:val="TableNormal"/>
    <w:tblPr/>
  </w:style>
  <w:style w:type="character" w:customStyle="1" w:styleId="skn-slo7lrg-txt">
    <w:name w:val="skn-slo7_lrg-txt"/>
    <w:basedOn w:val="DefaultParagraphFont"/>
    <w:rPr>
      <w:rFonts w:ascii="Poppins" w:eastAsia="Poppins" w:hAnsi="Poppins" w:cs="Poppins"/>
    </w:rPr>
  </w:style>
  <w:style w:type="paragraph" w:customStyle="1" w:styleId="skn-slo7tbl-upper">
    <w:name w:val="skn-slo7_tbl-upper"/>
    <w:basedOn w:val="Normal"/>
    <w:rPr>
      <w:b/>
      <w:bCs/>
    </w:rPr>
  </w:style>
  <w:style w:type="character" w:customStyle="1" w:styleId="skn-slo7txt-caps">
    <w:name w:val="skn-slo7_txt-caps"/>
    <w:basedOn w:val="DefaultParagraphFont"/>
    <w:rPr>
      <w:caps/>
    </w:rPr>
  </w:style>
  <w:style w:type="character" w:customStyle="1" w:styleId="skn-slo7mrl-4">
    <w:name w:val="skn-slo7_mrl-4"/>
    <w:basedOn w:val="DefaultParagraphFont"/>
  </w:style>
  <w:style w:type="paragraph" w:customStyle="1" w:styleId="skn-slo7disp-block">
    <w:name w:val="skn-slo7_disp-block"/>
    <w:basedOn w:val="Normal"/>
  </w:style>
  <w:style w:type="character" w:customStyle="1" w:styleId="skn-slo7clr-pickr">
    <w:name w:val="skn-slo7_clr-pickr"/>
    <w:basedOn w:val="DefaultParagraphFont"/>
    <w:rPr>
      <w:color w:val="E0A83A"/>
    </w:rPr>
  </w:style>
  <w:style w:type="character" w:customStyle="1" w:styleId="skn-slo7op-6">
    <w:name w:val="skn-slo7_op-6"/>
    <w:basedOn w:val="DefaultParagraphFont"/>
  </w:style>
  <w:style w:type="character" w:customStyle="1" w:styleId="skn-slo7fade-text">
    <w:name w:val="skn-slo7_fade-text"/>
    <w:basedOn w:val="DefaultParagraphFont"/>
    <w:rPr>
      <w:color w:val="696969"/>
    </w:rPr>
  </w:style>
  <w:style w:type="character" w:customStyle="1" w:styleId="skn-slo7expr-secparagraphsinglecolumncontent-tablecontentcell">
    <w:name w:val="skn-slo7_expr-sec_paragraph_singlecolumn_content-table_contentcell"/>
    <w:basedOn w:val="DefaultParagraphFont"/>
  </w:style>
  <w:style w:type="paragraph" w:customStyle="1" w:styleId="skn-slo7ulli">
    <w:name w:val="skn-slo7_ul_li"/>
    <w:basedOn w:val="Normal"/>
  </w:style>
  <w:style w:type="paragraph" w:customStyle="1" w:styleId="skn-slo7ullinth-last-child1">
    <w:name w:val="skn-slo7_ul_li_nth-last-child(1)"/>
    <w:basedOn w:val="Normal"/>
  </w:style>
  <w:style w:type="paragraph" w:customStyle="1" w:styleId="skn-slo7expr-secparagraphsinglecolumncontent-tablecontentcellParagraph">
    <w:name w:val="skn-slo7_expr-sec_paragraph_singlecolumn_content-table_contentcell Paragraph"/>
    <w:basedOn w:val="Normal"/>
    <w:pPr>
      <w:pBdr>
        <w:top w:val="none" w:sz="0" w:space="8" w:color="auto"/>
      </w:pBdr>
    </w:pPr>
  </w:style>
  <w:style w:type="table" w:customStyle="1" w:styleId="skn-slo7expr-secparagraphsinglecolumncontent-table">
    <w:name w:val="skn-slo7_expr-sec_paragraph_singlecolumn_content-table"/>
    <w:basedOn w:val="TableNormal"/>
    <w:tblPr/>
  </w:style>
  <w:style w:type="paragraph" w:customStyle="1" w:styleId="skn-slo7paragraph">
    <w:name w:val="skn-slo7_paragraph"/>
    <w:basedOn w:val="Normal"/>
  </w:style>
  <w:style w:type="character" w:customStyle="1" w:styleId="skn-slo7spanempty">
    <w:name w:val="skn-slo7_span_empty"/>
    <w:basedOn w:val="DefaultParagraphFont"/>
    <w:rPr>
      <w:vanish/>
    </w:rPr>
  </w:style>
  <w:style w:type="paragraph" w:customStyle="1" w:styleId="skn-slo7sectionnotpubl-secparagraphnth-last-child2space-after-paragraph">
    <w:name w:val="skn-slo7_section_not(.publ-sec)_paragraph_nth-last-child(2)_space-after-paragraph"/>
    <w:basedOn w:val="Normal"/>
    <w:rPr>
      <w:vanish/>
    </w:rPr>
  </w:style>
  <w:style w:type="paragraph" w:customStyle="1" w:styleId="skn-slo7edu-secsection">
    <w:name w:val="skn-slo7_edu-sec_section"/>
    <w:basedOn w:val="Normal"/>
    <w:rPr>
      <w:sz w:val="0"/>
      <w:szCs w:val="0"/>
    </w:rPr>
  </w:style>
  <w:style w:type="paragraph" w:customStyle="1" w:styleId="skn-slo7edu-secparagraphany">
    <w:name w:val="skn-slo7_edu-sec_paragraph_any"/>
    <w:basedOn w:val="Normal"/>
    <w:rPr>
      <w:sz w:val="20"/>
      <w:szCs w:val="20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7edu-secsinglecolumnpaddedlinedegree-detailsmxwid">
    <w:name w:val="skn-slo7_edu-sec_singlecolumn_paddedline_degree-details_mxwid"/>
    <w:basedOn w:val="DefaultParagraphFont"/>
  </w:style>
  <w:style w:type="character" w:customStyle="1" w:styleId="skn-slo7edu-secparagraphanyCharacter">
    <w:name w:val="skn-slo7_edu-sec_paragraph_any Character"/>
    <w:basedOn w:val="DefaultParagraphFont"/>
    <w:rPr>
      <w:sz w:val="20"/>
      <w:szCs w:val="20"/>
    </w:rPr>
  </w:style>
  <w:style w:type="character" w:customStyle="1" w:styleId="skn-slo7edu-secsinglecolumnpaddedlinedegree-detailsedu-padding-cell">
    <w:name w:val="skn-slo7_edu-sec_singlecolumn_paddedline_degree-details_edu-padding-cell"/>
    <w:basedOn w:val="DefaultParagraphFont"/>
  </w:style>
  <w:style w:type="paragraph" w:customStyle="1" w:styleId="skn-slo7edu-secsinglecolumnpaddedlinedegree-detailsedu-padding-cellParagraph">
    <w:name w:val="skn-slo7_edu-sec_singlecolumn_paddedline_degree-details_edu-padding-cell Paragraph"/>
    <w:basedOn w:val="Normal"/>
  </w:style>
  <w:style w:type="character" w:customStyle="1" w:styleId="skn-slo7edu-secsinglecolumnpaddedlinedegree-detailsgpa">
    <w:name w:val="skn-slo7_edu-sec_singlecolumn_paddedline_degree-details_gpa"/>
    <w:basedOn w:val="DefaultParagraphFont"/>
  </w:style>
  <w:style w:type="table" w:customStyle="1" w:styleId="skn-slo7edu-secsinglecolumnpaddedlinedegree-details">
    <w:name w:val="skn-slo7_edu-sec_singlecolumn_paddedline_degree-details"/>
    <w:basedOn w:val="TableNormal"/>
    <w:tblPr/>
  </w:style>
  <w:style w:type="paragraph" w:customStyle="1" w:styleId="skn-slo7edu-secsinglecolumntwo-col">
    <w:name w:val="skn-slo7_edu-sec_singlecolumn_two-col"/>
    <w:basedOn w:val="Normal"/>
  </w:style>
  <w:style w:type="paragraph" w:customStyle="1" w:styleId="skn-slo7twocolsectionparagraph">
    <w:name w:val="skn-slo7_twocolsection_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7sectionrefer-secparagraphrefUponReq">
    <w:name w:val="skn-slo7_section_refer-sec_paragraph_refUponReq"/>
    <w:basedOn w:val="Normal"/>
  </w:style>
  <w:style w:type="character" w:customStyle="1" w:styleId="skn-slo7refer-secparagraphany">
    <w:name w:val="skn-slo7_refer-sec_paragraph_any"/>
    <w:basedOn w:val="DefaultParagraphFont"/>
    <w:rPr>
      <w:sz w:val="20"/>
      <w:szCs w:val="20"/>
    </w:rPr>
  </w:style>
  <w:style w:type="paragraph" w:customStyle="1" w:styleId="skn-slo7refer-secparagraphanyParagraph">
    <w:name w:val="skn-slo7_refer-sec_paragraph_any Paragraph"/>
    <w:basedOn w:val="Normal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Kapoor</dc:title>
  <cp:revision>0</cp:revision>
</cp:coreProperties>
</file>