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CAB2E4"/>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Sandeep</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Kulkarni</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HVAC Site Supervisor</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CAB2E4"/>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sandeep.kulkarni@example.com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Pune</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Maharashtra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411045</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12 July 1989</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CFBFE"/>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Skilled in HVAC installation supervision and site coordination with extensive experience in managing commercial and residential projects. Adept at ensuring quality inspections, safety compliance, and efficient project scheduling. Eager to leverage expertise in a challenging HVAC Site Supervisor role to drive project success and team collaboration.</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Skills</w:t>
      </w:r>
    </w:p>
    <w:tbl>
      <w:tblPr>
        <w:tblW w:w="10550" w:type="dxa"/>
        <w:jc w:val="left"/>
        <w:tblInd w:w="370" w:type="dxa"/>
        <w:tblCellMar>
          <w:left w:w="108" w:type="dxa"/>
          <w:right w:w="108" w:type="dxa"/>
        </w:tblCellMar>
      </w:tblPr>
      <w:tblGrid>
        <w:gridCol w:w="5225"/>
        <w:gridCol w:w="5325"/>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Supervision</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Site Coordination</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Management</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Quality Inspection</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Project Scheduling</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Safety Compliance</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Material Planning</w:t>
            </w:r>
          </w:p>
        </w:tc>
        <w:tc>
          <w:tcPr>
            <w:tcW w:w="5275" w:type="dxa"/>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CAB2E4"/>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HVAC Site Supervisor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Prime Cooling Solutions</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Pune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CAB2E4"/>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Mar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8"/>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Supervised HVAC ducting, piping, and equipment installation across commercial projects.</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daily activities with contractors, engineers, and project managers.</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installations complied with approved drawings and technical specifications.</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site safety practices and enforced compliance among workers.</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daily progress reports and updated project documentation regularly.</w:t>
      </w:r>
    </w:p>
    <w:p>
      <w:pPr>
        <w:pStyle w:val="documentskn-slo8sectionnottwocolsectionullinth-last-child1"/>
        <w:numPr>
          <w:ilvl w:val="0"/>
          <w:numId w:val="8"/>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Resolved site issues promptly to avoid delays and rework.</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CAB2E4"/>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HVAC Supervisor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CoolAir Engineering</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Mumbai</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CAB2E4"/>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Jan 2016</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Feb 2020</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9"/>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HVAC installation work at residential and office building sites.</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Allocated tasks to technicians and monitored work quality daily.</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testing and commissioning of HVAC systems.</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material usage and coordinated timely procurement.</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coordination with electrical and plumbing teams.</w:t>
      </w:r>
    </w:p>
    <w:p>
      <w:pPr>
        <w:pStyle w:val="documentskn-slo8sectionnottwocolsectionullinth-last-child1"/>
        <w:numPr>
          <w:ilvl w:val="0"/>
          <w:numId w:val="9"/>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project engineers during inspections and handovers.</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6"/>
        <w:gridCol w:w="2877"/>
        <w:gridCol w:w="395"/>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CAB2E4"/>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Diploma</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Mechanical Engineering</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Government Polytechnic</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CAB2E4"/>
            </w:tcBorders>
            <w:tcMar>
              <w:top w:w="0" w:type="dxa"/>
              <w:left w:w="0" w:type="dxa"/>
              <w:bottom w:w="40" w:type="dxa"/>
              <w:right w:w="20" w:type="dxa"/>
            </w:tcMar>
            <w:vAlign w:val="bottom"/>
            <w:hideMark/>
          </w:tcPr>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span"/>
                <w:rFonts w:ascii="Open Sans" w:eastAsia="Open Sans" w:hAnsi="Open Sans" w:cs="Open Sans"/>
                <w:i/>
                <w:iCs/>
                <w:color w:val="050505"/>
                <w:sz w:val="20"/>
                <w:szCs w:val="20"/>
              </w:rPr>
            </w:pPr>
          </w:p>
        </w:tc>
        <w:tc>
          <w:tcPr>
            <w:tcW w:w="400" w:type="dxa"/>
            <w:tcMar>
              <w:top w:w="0" w:type="dxa"/>
              <w:left w:w="0" w:type="dxa"/>
              <w:bottom w:w="0" w:type="dxa"/>
              <w:right w:w="0" w:type="dxa"/>
            </w:tcMar>
            <w:vAlign w:val="bottom"/>
            <w:hideMark/>
          </w:tcPr>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span"/>
                <w:rFonts w:ascii="Open Sans" w:eastAsia="Open Sans" w:hAnsi="Open Sans" w:cs="Open Sans"/>
                <w:i/>
                <w:iCs/>
                <w:color w:val="050505"/>
                <w:sz w:val="20"/>
                <w:szCs w:val="20"/>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Certifications</w:t>
      </w:r>
    </w:p>
    <w:tbl>
      <w:tblPr>
        <w:tblW w:w="10550" w:type="dxa"/>
        <w:jc w:val="left"/>
        <w:tblInd w:w="370" w:type="dxa"/>
        <w:tblCellMar>
          <w:left w:w="108" w:type="dxa"/>
          <w:right w:w="108" w:type="dxa"/>
        </w:tblCellMar>
      </w:tblPr>
      <w:tblGrid>
        <w:gridCol w:w="5275"/>
        <w:gridCol w:w="5275"/>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and Maintenance Certification, MSME</w:t>
            </w:r>
          </w:p>
        </w:tc>
        <w:tc>
          <w:tcPr>
            <w:tcW w:w="5275"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Construction Safety Certification, NSDC</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Personal Information</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Projects</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Supervised HVAC installation for a multi-storey commercial office building. Handled HVAC system commissioning for a large residential housing project.</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CAB2E4"/>
          <w:spacing w:val="6"/>
          <w:bdr w:val="none" w:sz="0" w:space="0" w:color="auto"/>
          <w:vertAlign w:val="baseline"/>
        </w:rPr>
      </w:pPr>
      <w:r>
        <w:rPr>
          <w:rFonts w:ascii="Open Sans" w:eastAsia="Open Sans" w:hAnsi="Open Sans" w:cs="Open Sans"/>
          <w:b/>
          <w:bCs/>
          <w:caps/>
          <w:color w:val="CAB2E4"/>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FFC5A23-78E9-4E0F-B0D7-5EB4FE7370A2}"/>
    <w:embedBold r:id="rId2" w:fontKey="{267D1C07-974F-4E80-890A-87E27FE62E25}"/>
    <w:embedItalic r:id="rId3" w:fontKey="{9AEC3C82-2467-4CCA-AFA8-D65201223116}"/>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cab2e4" stroked="t" strokecolor="#cab2e4"/>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CAB2E4"/>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CAB2E4"/>
      <w:textAlignment w:val="bottom"/>
    </w:pPr>
    <w:rPr>
      <w:shd w:val="clear" w:color="auto" w:fill="CAB2E4"/>
    </w:rPr>
  </w:style>
  <w:style w:type="character" w:customStyle="1" w:styleId="documentskn-slo8top-sectionright-box">
    <w:name w:val="document_skn-slo8_top-section_right-box"/>
    <w:basedOn w:val="DefaultParagraphFont"/>
    <w:rPr>
      <w:shd w:val="clear" w:color="auto" w:fill="CAB2E4"/>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Sandeep Kulkarni</dc:title>
  <cp:revision>0</cp:revision>
</cp:coreProperties>
</file>