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E0A83A"/>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Sandeep</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HVAC Service Manager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sandeep.kulkarni@example.com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411045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June</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eccb89"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Accomplished HVAC Service Manager with extensive expertise in HVAC service operations, preventive and breakdown maintenance, and contract management. Proven ability to lead teams, handle client escalations, and optimize service efficiency while ensuring compliance and safety. Ready to leverage skills to enhance service delivery and contribute to organizational success.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eccb89"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HVAC Service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PrimeAir HVAC Services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preventive and breakdown maintenance for VRF, chillers, AHUs across sites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Led service engineers and technicians to meet SLA and uptime commitments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Controlled AMC execution, renewals, and profitability for key corporate clients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customer escalations and ensured timely technical issue resolution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Planned manpower, spares inventory, and service schedules for efficiency</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safety compliance, documentation, and service quality audits regularly</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Senior HVAC Service Engineer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ClimaTech Engineering Solutions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Mar 2012</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2018</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Executed installation support, commissioning, and servicing of HVAC equipment</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troubleshooting for chillers, VRF systems, and ventilation equipment</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clients for service planning and maintenance scheduling</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service reports, breakdown analysis, and technical recommendations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Trained junior technicians on troubleshooting and preventive maintenance practices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sales teams with technical inputs for service contract proposals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eccb89"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E0A83A"/>
                <w:sz w:val="22"/>
                <w:szCs w:val="22"/>
              </w:rPr>
            </w:pPr>
            <w:r>
              <w:rPr>
                <w:rStyle w:val="skn-mly8any"/>
                <w:rFonts w:ascii="Open Sans SemiBold" w:eastAsia="Open Sans SemiBold" w:hAnsi="Open Sans SemiBold" w:cs="Open Sans SemiBold"/>
                <w:b/>
                <w:bCs/>
                <w:sz w:val="22"/>
                <w:szCs w:val="22"/>
              </w:rPr>
              <w:t>Bachelor of Engineering</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Mechanical Engineering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Government College of Engineering</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E0A83A"/>
                <w:sz w:val="22"/>
                <w:szCs w:val="22"/>
              </w:rPr>
            </w:pPr>
            <w:r>
              <w:rPr>
                <w:rStyle w:val="skn-mly8any"/>
                <w:rFonts w:ascii="Open Sans SemiBold" w:eastAsia="Open Sans SemiBold" w:hAnsi="Open Sans SemiBold" w:cs="Open Sans SemiBold"/>
                <w:b/>
                <w:bCs/>
                <w:sz w:val="22"/>
                <w:szCs w:val="22"/>
              </w:rPr>
              <w:t>Higher Secondary Certificate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Abhinav Vidyalaya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eccb89"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HVAC Service Operations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Preventive and Breakdown Maintenance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AMC and Contract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Team Leadership and Training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Client Escalation Handling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Service Cost Control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Compliance and Safety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eccb89"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HVAC Service Management Certification, ISHRAE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Industrial Safety and Electrical Awareness Certification, MSBTE</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eccb89"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Total Experience: 15 Years</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eccb89"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Improved first-time fix rate by over 20 percent through process improvements</w:t>
      </w:r>
    </w:p>
    <w:p>
      <w:pPr>
        <w:pStyle w:val="skn-mly8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Retained multiple long-term AMC clients through service quality and responsiveness</w:t>
      </w:r>
    </w:p>
    <w:p>
      <w:pPr>
        <w:pStyle w:val="skn-mly8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Reduced service operational costs by optimizing manpower and spares planning</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eccb89"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Comprehensive HVAC AMC management for a 25-floor commercial office complex Chiller plant performance optimization project for a large manufacturing facility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0A83A"/>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eccb89"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08B75215-0731-416E-B8F1-2FA2B9C1A8BF}"/>
  </w:font>
  <w:font w:name="Open Sans">
    <w:charset w:val="00"/>
    <w:family w:val="auto"/>
    <w:pitch w:val="default"/>
    <w:sig w:usb0="00000000" w:usb1="00000000" w:usb2="00000000" w:usb3="00000000" w:csb0="00000001" w:csb1="00000000"/>
    <w:embedRegular r:id="rId2" w:fontKey="{2BDBB2C0-B938-4B6E-9FCC-A27D0FC628C1}"/>
    <w:embedBold r:id="rId3" w:fontKey="{22E42EC5-0717-4A6B-B195-B90362C6DAC6}"/>
  </w:font>
  <w:font w:name="Open Sans Medium">
    <w:charset w:val="00"/>
    <w:family w:val="auto"/>
    <w:pitch w:val="default"/>
    <w:embedRegular r:id="rId4" w:fontKey="{C1383321-89AB-4BD9-B518-33F03D8137B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E0A83A"/>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E0A83A"/>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E0A83A"/>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Kulkarni</dc:title>
  <cp:revision>0</cp:revision>
</cp:coreProperties>
</file>