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6pagesize"/>
        <w:tblW w:w="0" w:type="auto"/>
        <w:tblCellSpacing w:w="0" w:type="dxa"/>
        <w:tblLayout w:type="fixed"/>
        <w:tblCellMar>
          <w:top w:w="0" w:type="dxa"/>
          <w:left w:w="0" w:type="dxa"/>
          <w:bottom w:w="0" w:type="dxa"/>
          <w:right w:w="0" w:type="dxa"/>
        </w:tblCellMar>
        <w:tblLook w:val="05E0"/>
      </w:tblPr>
      <w:tblGrid>
        <w:gridCol w:w="4160"/>
        <w:gridCol w:w="60"/>
        <w:gridCol w:w="420"/>
        <w:gridCol w:w="712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60" w:type="dxa"/>
            <w:tcMar>
              <w:top w:w="0" w:type="dxa"/>
              <w:left w:w="0" w:type="dxa"/>
              <w:bottom w:w="0" w:type="dxa"/>
              <w:right w:w="0" w:type="dxa"/>
            </w:tcMar>
            <w:vAlign w:val="top"/>
            <w:hideMark/>
          </w:tcPr>
          <w:tbl>
            <w:tblPr>
              <w:tblStyle w:val="skn-mly6left-boxleftBoxTable"/>
              <w:tblW w:w="0" w:type="auto"/>
              <w:tblCellSpacing w:w="0" w:type="dxa"/>
              <w:tblLayout w:type="fixed"/>
              <w:tblCellMar>
                <w:top w:w="0" w:type="dxa"/>
                <w:left w:w="0" w:type="dxa"/>
                <w:bottom w:w="0" w:type="dxa"/>
                <w:right w:w="0" w:type="dxa"/>
              </w:tblCellMar>
              <w:tblLook w:val="05E0"/>
            </w:tblPr>
            <w:tblGrid>
              <w:gridCol w:w="480"/>
              <w:gridCol w:w="3440"/>
              <w:gridCol w:w="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shd w:val="clear" w:color="auto" w:fill="FFFFFF"/>
                  <w:tcMar>
                    <w:top w:w="0" w:type="dxa"/>
                    <w:left w:w="0" w:type="dxa"/>
                    <w:bottom w:w="0" w:type="dxa"/>
                    <w:right w:w="0" w:type="dxa"/>
                  </w:tcMar>
                  <w:vAlign w:val="top"/>
                  <w:hideMark/>
                </w:tcPr>
                <w:p>
                  <w:r>
                    <w:pict>
                      <v:rect id="_x0000_s1025" style="width:208pt;height:24pt;margin-top:0;margin-left:0;mso-position-horizontal-relative:page;mso-position-vertical-relative:page;position:absolute;z-index:251658240" o:allowincell="f" fillcolor="white" stroked="f">
                        <v:path strokeok="f"/>
                      </v:rect>
                    </w:pict>
                  </w:r>
                </w:p>
              </w:tc>
              <w:tc>
                <w:tcPr>
                  <w:tcW w:w="34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2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3440" w:type="dxa"/>
                  <w:tcMar>
                    <w:top w:w="0" w:type="dxa"/>
                    <w:left w:w="0" w:type="dxa"/>
                    <w:bottom w:w="0" w:type="dxa"/>
                    <w:right w:w="0" w:type="dxa"/>
                  </w:tcMar>
                  <w:vAlign w:val="top"/>
                  <w:hideMark/>
                </w:tcPr>
                <w:p>
                  <w:pPr>
                    <w:pStyle w:val="skn-mly6left-boxsectionname-sec"/>
                    <w:pBdr>
                      <w:top w:val="none" w:sz="0" w:space="0" w:color="auto"/>
                      <w:left w:val="none" w:sz="0" w:space="0" w:color="auto"/>
                      <w:bottom w:val="none" w:sz="0" w:space="0" w:color="auto"/>
                      <w:right w:val="none" w:sz="0" w:space="0" w:color="auto"/>
                    </w:pBdr>
                    <w:spacing w:before="0" w:line="200" w:lineRule="exact"/>
                    <w:ind w:left="0" w:right="0"/>
                    <w:rPr>
                      <w:rStyle w:val="skn-mly6left-boxleftBoxLastRowdiv"/>
                      <w:rFonts w:ascii="Open Sans" w:eastAsia="Open Sans" w:hAnsi="Open Sans" w:cs="Open Sans"/>
                      <w:b w:val="0"/>
                      <w:bCs w:val="0"/>
                      <w:color w:val="181818"/>
                      <w:sz w:val="20"/>
                      <w:szCs w:val="20"/>
                    </w:rPr>
                  </w:pPr>
                </w:p>
                <w:p>
                  <w:pPr>
                    <w:pStyle w:val="skn-mly6name"/>
                    <w:pBdr>
                      <w:top w:val="none" w:sz="0" w:space="0" w:color="auto"/>
                      <w:left w:val="none" w:sz="0" w:space="0" w:color="auto"/>
                      <w:bottom w:val="none" w:sz="0" w:space="0" w:color="auto"/>
                      <w:right w:val="none" w:sz="0" w:space="0" w:color="auto"/>
                    </w:pBdr>
                    <w:spacing w:before="0" w:after="0" w:line="680" w:lineRule="exact"/>
                    <w:ind w:left="0" w:right="0"/>
                    <w:rPr>
                      <w:rStyle w:val="skn-mly6left-boxleftBoxLastRowdiv"/>
                      <w:rFonts w:ascii="Poppins SemiBold" w:eastAsia="Poppins SemiBold" w:hAnsi="Poppins SemiBold" w:cs="Poppins SemiBold"/>
                      <w:b w:val="0"/>
                      <w:bCs w:val="0"/>
                      <w:caps/>
                      <w:color w:val="181818"/>
                      <w:sz w:val="60"/>
                      <w:szCs w:val="60"/>
                    </w:rPr>
                  </w:pPr>
                  <w:r>
                    <w:rPr>
                      <w:rStyle w:val="skn-mly6anyCharacter"/>
                      <w:b w:val="0"/>
                      <w:bCs w:val="0"/>
                      <w:caps/>
                      <w:color w:val="181818"/>
                    </w:rPr>
                    <w:t>Kunal</w:t>
                  </w:r>
                  <w:r>
                    <w:rPr>
                      <w:rStyle w:val="skn-mly6left-boxleftBoxLastRowdiv"/>
                      <w:b w:val="0"/>
                      <w:bCs w:val="0"/>
                      <w:caps/>
                      <w:color w:val="181818"/>
                    </w:rPr>
                    <w:t xml:space="preserve"> </w:t>
                  </w:r>
                  <w:r>
                    <w:rPr>
                      <w:rStyle w:val="skn-mly6anyCharacter"/>
                      <w:b w:val="0"/>
                      <w:bCs w:val="0"/>
                      <w:caps/>
                      <w:color w:val="181818"/>
                    </w:rPr>
                    <w:t>Deshpande</w:t>
                  </w:r>
                </w:p>
                <w:p>
                  <w:pPr>
                    <w:pStyle w:val="skn-mly6resume-title"/>
                    <w:pBdr>
                      <w:top w:val="none" w:sz="0" w:space="5" w:color="auto"/>
                      <w:left w:val="none" w:sz="0" w:space="0" w:color="auto"/>
                      <w:bottom w:val="none" w:sz="0" w:space="0" w:color="auto"/>
                      <w:right w:val="none" w:sz="0" w:space="0" w:color="auto"/>
                    </w:pBdr>
                    <w:spacing w:before="0" w:after="200"/>
                    <w:ind w:left="0" w:right="0"/>
                    <w:rPr>
                      <w:rStyle w:val="skn-mly6left-boxleftBoxLastRowdiv"/>
                      <w:rFonts w:ascii="Poppins SemiBold" w:eastAsia="Poppins SemiBold" w:hAnsi="Poppins SemiBold" w:cs="Poppins SemiBold"/>
                      <w:b w:val="0"/>
                      <w:bCs w:val="0"/>
                      <w:color w:val="0077C0"/>
                      <w:spacing w:val="6"/>
                      <w:sz w:val="28"/>
                      <w:szCs w:val="28"/>
                    </w:rPr>
                  </w:pPr>
                  <w:r>
                    <w:rPr>
                      <w:rStyle w:val="skn-mly6anyCharacter"/>
                      <w:b w:val="0"/>
                      <w:bCs w:val="0"/>
                    </w:rPr>
                    <w:t>Channel Sales Manager</w:t>
                  </w: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+91 98765 43210</w:t>
                        </w:r>
                        <w:r>
                          <w:rPr>
                            <w:rStyle w:val="skn-mly6cntc-secaddressicon-rowdiv"/>
                            <w:rFonts w:ascii="Open Sans" w:eastAsia="Open Sans" w:hAnsi="Open Sans" w:cs="Open Sans"/>
                            <w:b w:val="0"/>
                            <w:bCs w:val="0"/>
                            <w:color w:val="181818"/>
                            <w:sz w:val="20"/>
                            <w:szCs w:val="20"/>
                          </w:rPr>
                          <w:t xml:space="preserve"> </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kunal.deshpande@example.com</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Pune</w:t>
                        </w:r>
                        <w:r>
                          <w:rPr>
                            <w:rStyle w:val="skn-mly6anyCharacter"/>
                            <w:rFonts w:ascii="Open Sans" w:eastAsia="Open Sans" w:hAnsi="Open Sans" w:cs="Open Sans"/>
                            <w:b w:val="0"/>
                            <w:bCs w:val="0"/>
                            <w:color w:val="181818"/>
                            <w:sz w:val="20"/>
                            <w:szCs w:val="20"/>
                          </w:rPr>
                          <w:t>,</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Maharashtra</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411045</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inline>
                          </w:drawing>
                        </w:r>
                      </w:p>
                    </w:tc>
                    <w:tc>
                      <w:tcPr>
                        <w:tcW w:w="28" w:type="dxa"/>
                        <w:tcMar>
                          <w:top w:w="0" w:type="dxa"/>
                          <w:left w:w="0" w:type="dxa"/>
                          <w:bottom w:w="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userdetailicon-rownth-last-child1div"/>
                            <w:rFonts w:ascii="Open Sans" w:eastAsia="Open Sans" w:hAnsi="Open Sans" w:cs="Open Sans"/>
                            <w:b w:val="0"/>
                            <w:bCs w:val="0"/>
                            <w:color w:val="181818"/>
                            <w:sz w:val="20"/>
                            <w:szCs w:val="20"/>
                          </w:rPr>
                          <w:t> </w:t>
                        </w:r>
                      </w:p>
                    </w:tc>
                    <w:tc>
                      <w:tcPr>
                        <w:tcW w:w="3132" w:type="dxa"/>
                        <w:tcMar>
                          <w:top w:w="0" w:type="dxa"/>
                          <w:left w:w="0" w:type="dxa"/>
                          <w:bottom w:w="0" w:type="dxa"/>
                          <w:right w:w="0" w:type="dxa"/>
                        </w:tcMar>
                        <w:vAlign w:val="center"/>
                        <w:hideMark/>
                      </w:tcPr>
                      <w:p>
                        <w:pPr>
                          <w:spacing w:line="240" w:lineRule="atLeast"/>
                          <w:rPr>
                            <w:rStyle w:val="skn-mly6cntc-secuserdetailicon-rownth-last-child1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14-Jun-1988</w:t>
                        </w:r>
                        <w:r>
                          <w:rPr>
                            <w:rStyle w:val="skn-mly6cntc-secuserdetailicon-rownth-last-child1div"/>
                            <w:rFonts w:ascii="Open Sans" w:eastAsia="Open Sans" w:hAnsi="Open Sans" w:cs="Open Sans"/>
                            <w:b w:val="0"/>
                            <w:bCs w:val="0"/>
                            <w:color w:val="181818"/>
                            <w:sz w:val="20"/>
                            <w:szCs w:val="20"/>
                          </w:rPr>
                          <w:t xml:space="preserve">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Experienced in managing national partner and distributor networks, designing channel incentive programs, and conducting partner reviews and trainings. Skilled in channel sales strategy, deal registration and closure, and market expansion. Seeking to leverage expertise in Channel Sales Management to drive growth and success in a dynamic organization.</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Skills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numPr>
                      <w:ilvl w:val="0"/>
                      <w:numId w:val="1"/>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Channel Sales Strategy</w:t>
                  </w:r>
                </w:p>
                <w:p>
                  <w:pPr>
                    <w:pStyle w:val="skn-mly6any"/>
                    <w:numPr>
                      <w:ilvl w:val="0"/>
                      <w:numId w:val="2"/>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Partner &amp; Distributor Management</w:t>
                  </w:r>
                </w:p>
                <w:p>
                  <w:pPr>
                    <w:pStyle w:val="skn-mly6any"/>
                    <w:numPr>
                      <w:ilvl w:val="0"/>
                      <w:numId w:val="3"/>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Channel Enablement Programs</w:t>
                  </w:r>
                </w:p>
                <w:p>
                  <w:pPr>
                    <w:pStyle w:val="skn-mly6any"/>
                    <w:numPr>
                      <w:ilvl w:val="0"/>
                      <w:numId w:val="4"/>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Sales Forecasting</w:t>
                  </w:r>
                </w:p>
                <w:p>
                  <w:pPr>
                    <w:pStyle w:val="skn-mly6any"/>
                    <w:numPr>
                      <w:ilvl w:val="0"/>
                      <w:numId w:val="5"/>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Deal Registration &amp; Closure</w:t>
                  </w:r>
                </w:p>
                <w:p>
                  <w:pPr>
                    <w:pStyle w:val="skn-mly6any"/>
                    <w:numPr>
                      <w:ilvl w:val="0"/>
                      <w:numId w:val="6"/>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Market Expansion</w:t>
                  </w:r>
                </w:p>
                <w:p>
                  <w:pPr>
                    <w:pStyle w:val="skn-mly6any"/>
                    <w:numPr>
                      <w:ilvl w:val="0"/>
                      <w:numId w:val="7"/>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Channel Performance Reporting</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References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References available upon request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tc>
              <w:tc>
                <w:tcPr>
                  <w:tcW w:w="240" w:type="dxa"/>
                  <w:tcMar>
                    <w:top w:w="0" w:type="dxa"/>
                    <w:left w:w="0" w:type="dxa"/>
                    <w:bottom w:w="0" w:type="dxa"/>
                    <w:right w:w="0" w:type="dxa"/>
                  </w:tcMar>
                  <w:vAlign w:val="top"/>
                  <w:hideMark/>
                </w:tcPr>
                <w:p>
                  <w:pPr>
                    <w:pStyle w:val="skn-mly6left-boxleftBoxLastRowdivParagraph"/>
                    <w:spacing w:line="240" w:lineRule="atLeast"/>
                    <w:ind w:left="0" w:right="0"/>
                    <w:textAlignment w:val="auto"/>
                    <w:rPr>
                      <w:rStyle w:val="skn-mly6left-boxleftBoxLastRowdiv"/>
                      <w:rFonts w:ascii="Open Sans" w:eastAsia="Open Sans" w:hAnsi="Open Sans" w:cs="Open Sans"/>
                      <w:b w:val="0"/>
                      <w:bCs w:val="0"/>
                      <w:color w:val="181818"/>
                      <w:sz w:val="20"/>
                      <w:szCs w:val="20"/>
                    </w:rPr>
                  </w:pPr>
                </w:p>
              </w:tc>
            </w:tr>
          </w:tbl>
          <w:p/>
        </w:tc>
        <w:tc>
          <w:tcPr>
            <w:tcW w:w="60" w:type="dxa"/>
            <w:shd w:val="clear" w:color="auto" w:fill="99C9E6"/>
            <w:tcMar>
              <w:top w:w="0" w:type="dxa"/>
              <w:left w:w="0" w:type="dxa"/>
              <w:bottom w:w="0" w:type="dxa"/>
              <w:right w:w="0" w:type="dxa"/>
            </w:tcMar>
            <w:vAlign w:val="top"/>
            <w:hideMark/>
          </w:tcPr>
          <w:p/>
        </w:tc>
        <w:tc>
          <w:tcPr>
            <w:tcW w:w="420" w:type="dxa"/>
            <w:tcMar>
              <w:top w:w="0" w:type="dxa"/>
              <w:left w:w="0" w:type="dxa"/>
              <w:bottom w:w="0" w:type="dxa"/>
              <w:right w:w="0" w:type="dxa"/>
            </w:tcMar>
            <w:vAlign w:val="top"/>
            <w:hideMark/>
          </w:tcPr>
          <w:p/>
        </w:tc>
        <w:tc>
          <w:tcPr>
            <w:tcW w:w="712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Experience</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0077C0"/>
                      <w:sz w:val="22"/>
                      <w:szCs w:val="22"/>
                    </w:rPr>
                  </w:pPr>
                  <w:r>
                    <w:rPr>
                      <w:rStyle w:val="skn-mly6right-boxjob-positiondiv"/>
                      <w:rFonts w:ascii="Poppins" w:eastAsia="Poppins" w:hAnsi="Poppins" w:cs="Poppins"/>
                      <w:b/>
                      <w:bCs/>
                      <w:color w:val="0077C0"/>
                      <w:sz w:val="22"/>
                      <w:szCs w:val="22"/>
                    </w:rPr>
                    <w:t>Channel Sales Manager</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NetLink Technologies Pvt. Ltd.</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Sep 2018</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Present</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Pune</w:t>
                  </w:r>
                  <w:r>
                    <w:rPr>
                      <w:rStyle w:val="skn-mly6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8"/>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Managed national partner and distributor network.</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Onboarded new channel partners in emerging markets.</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Designed channel incentive and rebate programs.</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Worked closely with partners on pipeline development.</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Conducted quarterly partner reviews and trainings.</w:t>
            </w:r>
          </w:p>
          <w:p>
            <w:pPr>
              <w:pStyle w:val="skn-mly6ullinth-last-child1"/>
              <w:numPr>
                <w:ilvl w:val="0"/>
                <w:numId w:val="8"/>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Monitored channel sales performance through MIS reports.</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0077C0"/>
                      <w:sz w:val="22"/>
                      <w:szCs w:val="22"/>
                    </w:rPr>
                  </w:pPr>
                  <w:r>
                    <w:rPr>
                      <w:rStyle w:val="skn-mly6right-boxjob-positiondiv"/>
                      <w:rFonts w:ascii="Poppins" w:eastAsia="Poppins" w:hAnsi="Poppins" w:cs="Poppins"/>
                      <w:b/>
                      <w:bCs/>
                      <w:color w:val="0077C0"/>
                      <w:sz w:val="22"/>
                      <w:szCs w:val="22"/>
                    </w:rPr>
                    <w:t>Senior Channel Account Manager</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TechWave Systems</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2014</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Aug 2018</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Mumbai</w:t>
                  </w:r>
                  <w:r>
                    <w:rPr>
                      <w:rStyle w:val="skn-mly6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9"/>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Handled key distributors and system integrators.</w:t>
            </w:r>
          </w:p>
          <w:p>
            <w:pPr>
              <w:pStyle w:val="skn-mly6expr-seculli"/>
              <w:numPr>
                <w:ilvl w:val="0"/>
                <w:numId w:val="9"/>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Supported partners in deal qualification and closure.</w:t>
            </w:r>
          </w:p>
          <w:p>
            <w:pPr>
              <w:pStyle w:val="skn-mly6expr-seculli"/>
              <w:numPr>
                <w:ilvl w:val="0"/>
                <w:numId w:val="9"/>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Coordinated joint sales calls and partner demos.</w:t>
            </w:r>
          </w:p>
          <w:p>
            <w:pPr>
              <w:pStyle w:val="skn-mly6expr-seculli"/>
              <w:numPr>
                <w:ilvl w:val="0"/>
                <w:numId w:val="9"/>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Ensured channel compliance with pricing policies.</w:t>
            </w:r>
          </w:p>
          <w:p>
            <w:pPr>
              <w:pStyle w:val="skn-mly6expr-seculli"/>
              <w:numPr>
                <w:ilvl w:val="0"/>
                <w:numId w:val="9"/>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Tracked partner sales targets and achievements.</w:t>
            </w:r>
          </w:p>
          <w:p>
            <w:pPr>
              <w:pStyle w:val="skn-mly6ullinth-last-child1"/>
              <w:numPr>
                <w:ilvl w:val="0"/>
                <w:numId w:val="9"/>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Assisted in channel marketing campaigns.</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0077C0"/>
                      <w:sz w:val="22"/>
                      <w:szCs w:val="22"/>
                    </w:rPr>
                  </w:pPr>
                  <w:r>
                    <w:rPr>
                      <w:rStyle w:val="skn-mly6right-boxjob-positiondiv"/>
                      <w:rFonts w:ascii="Poppins" w:eastAsia="Poppins" w:hAnsi="Poppins" w:cs="Poppins"/>
                      <w:b/>
                      <w:bCs/>
                      <w:color w:val="0077C0"/>
                      <w:sz w:val="22"/>
                      <w:szCs w:val="22"/>
                    </w:rPr>
                    <w:t>Channel Sales Executive</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InfoCore Solutions</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Jul 2011</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Dec 2013</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Pune</w:t>
                  </w:r>
                  <w:r>
                    <w:rPr>
                      <w:rStyle w:val="skn-mly6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0"/>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Supported channel partners with order processing.</w:t>
            </w:r>
          </w:p>
          <w:p>
            <w:pPr>
              <w:pStyle w:val="skn-mly6expr-seculli"/>
              <w:numPr>
                <w:ilvl w:val="0"/>
                <w:numId w:val="10"/>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Generated leads through partner referrals.</w:t>
            </w:r>
          </w:p>
          <w:p>
            <w:pPr>
              <w:pStyle w:val="skn-mly6expr-seculli"/>
              <w:numPr>
                <w:ilvl w:val="0"/>
                <w:numId w:val="10"/>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Maintained partner records and CRM updates.</w:t>
            </w:r>
          </w:p>
          <w:p>
            <w:pPr>
              <w:pStyle w:val="skn-mly6expr-seculli"/>
              <w:numPr>
                <w:ilvl w:val="0"/>
                <w:numId w:val="10"/>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Coordinated stock availability with operations team.</w:t>
            </w:r>
          </w:p>
          <w:p>
            <w:pPr>
              <w:pStyle w:val="skn-mly6expr-seculli"/>
              <w:numPr>
                <w:ilvl w:val="0"/>
                <w:numId w:val="10"/>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Assisted in partner onboarding documentation.</w:t>
            </w:r>
          </w:p>
          <w:p>
            <w:pPr>
              <w:pStyle w:val="skn-mly6ullinth-last-child1"/>
              <w:numPr>
                <w:ilvl w:val="0"/>
                <w:numId w:val="10"/>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Collected market feedback from partners.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Education</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0077C0"/>
                      <w:sz w:val="22"/>
                      <w:szCs w:val="22"/>
                    </w:rPr>
                  </w:pPr>
                  <w:r>
                    <w:rPr>
                      <w:rStyle w:val="skn-mly6anyCharacter"/>
                      <w:b/>
                      <w:bCs/>
                      <w:color w:val="0077C0"/>
                      <w:sz w:val="22"/>
                      <w:szCs w:val="22"/>
                    </w:rPr>
                    <w:t>MBA</w:t>
                  </w:r>
                  <w:r>
                    <w:rPr>
                      <w:rStyle w:val="skn-mly6right-boxjob-positiondiv"/>
                      <w:b/>
                      <w:bCs/>
                      <w:color w:val="0077C0"/>
                      <w:sz w:val="22"/>
                      <w:szCs w:val="22"/>
                    </w:rPr>
                    <w:t xml:space="preserve"> </w:t>
                  </w:r>
                  <w:r>
                    <w:rPr>
                      <w:rStyle w:val="skn-mly6anyCharacter"/>
                      <w:b/>
                      <w:bCs/>
                      <w:color w:val="0077C0"/>
                      <w:sz w:val="22"/>
                      <w:szCs w:val="22"/>
                    </w:rPr>
                    <w:t>in</w:t>
                  </w:r>
                  <w:r>
                    <w:rPr>
                      <w:rStyle w:val="skn-mly6right-boxjob-positiondiv"/>
                      <w:b/>
                      <w:bCs/>
                      <w:color w:val="0077C0"/>
                      <w:sz w:val="22"/>
                      <w:szCs w:val="22"/>
                    </w:rPr>
                    <w:t xml:space="preserve"> </w:t>
                  </w:r>
                  <w:r>
                    <w:rPr>
                      <w:rStyle w:val="skn-mly6anyCharacter"/>
                      <w:b/>
                      <w:bCs/>
                      <w:color w:val="0077C0"/>
                      <w:sz w:val="22"/>
                      <w:szCs w:val="22"/>
                    </w:rPr>
                    <w:t>Marketing</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Symbiosis International University</w:t>
                  </w:r>
                  <w:r>
                    <w:rPr>
                      <w:rStyle w:val="skn-mly6right-boxjob-positiondiv"/>
                      <w:rFonts w:ascii="Open Sans" w:eastAsia="Open Sans" w:hAnsi="Open Sans" w:cs="Open Sans"/>
                      <w:b w:val="0"/>
                      <w:bCs w:val="0"/>
                      <w:color w:val="181818"/>
                      <w:sz w:val="20"/>
                      <w:szCs w:val="20"/>
                    </w:rPr>
                    <w:t xml:space="preserve"> </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2011</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0077C0"/>
                      <w:sz w:val="22"/>
                      <w:szCs w:val="22"/>
                    </w:rPr>
                  </w:pPr>
                  <w:r>
                    <w:rPr>
                      <w:rStyle w:val="skn-mly6anyCharacter"/>
                      <w:b/>
                      <w:bCs/>
                      <w:color w:val="0077C0"/>
                      <w:sz w:val="22"/>
                      <w:szCs w:val="22"/>
                    </w:rPr>
                    <w:t>Bachelor of Engineering</w:t>
                  </w:r>
                  <w:r>
                    <w:rPr>
                      <w:rStyle w:val="skn-mly6right-boxjob-positiondiv"/>
                      <w:b/>
                      <w:bCs/>
                      <w:color w:val="0077C0"/>
                      <w:sz w:val="22"/>
                      <w:szCs w:val="22"/>
                    </w:rPr>
                    <w:t xml:space="preserve"> </w:t>
                  </w:r>
                  <w:r>
                    <w:rPr>
                      <w:rStyle w:val="skn-mly6anyCharacter"/>
                      <w:b/>
                      <w:bCs/>
                      <w:color w:val="0077C0"/>
                      <w:sz w:val="22"/>
                      <w:szCs w:val="22"/>
                    </w:rPr>
                    <w:t>in</w:t>
                  </w:r>
                  <w:r>
                    <w:rPr>
                      <w:rStyle w:val="skn-mly6right-boxjob-positiondiv"/>
                      <w:b/>
                      <w:bCs/>
                      <w:color w:val="0077C0"/>
                      <w:sz w:val="22"/>
                      <w:szCs w:val="22"/>
                    </w:rPr>
                    <w:t xml:space="preserve"> </w:t>
                  </w:r>
                  <w:r>
                    <w:rPr>
                      <w:rStyle w:val="skn-mly6anyCharacter"/>
                      <w:b/>
                      <w:bCs/>
                      <w:color w:val="0077C0"/>
                      <w:sz w:val="22"/>
                      <w:szCs w:val="22"/>
                    </w:rPr>
                    <w:t>Electronics</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Savitribai Phule Pune University</w:t>
                  </w:r>
                  <w:r>
                    <w:rPr>
                      <w:rStyle w:val="skn-mly6right-boxjob-positiondiv"/>
                      <w:rFonts w:ascii="Open Sans" w:eastAsia="Open Sans" w:hAnsi="Open Sans" w:cs="Open Sans"/>
                      <w:b w:val="0"/>
                      <w:bCs w:val="0"/>
                      <w:color w:val="181818"/>
                      <w:sz w:val="20"/>
                      <w:szCs w:val="20"/>
                    </w:rPr>
                    <w:t xml:space="preserve"> </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2009</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Certifications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numPr>
                <w:ilvl w:val="0"/>
                <w:numId w:val="11"/>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Certified Channel Sales Professional</w:t>
            </w:r>
          </w:p>
          <w:p>
            <w:pPr>
              <w:pStyle w:val="skn-mly6any"/>
              <w:numPr>
                <w:ilvl w:val="0"/>
                <w:numId w:val="12"/>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Partner Relationship Management Certification</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Job Title</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Channel Sales Manager</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Accomplishments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ulli"/>
              <w:numPr>
                <w:ilvl w:val="0"/>
                <w:numId w:val="13"/>
              </w:numPr>
              <w:pBdr>
                <w:top w:val="none" w:sz="0" w:space="0" w:color="auto"/>
                <w:left w:val="none" w:sz="0" w:space="0" w:color="auto"/>
                <w:bottom w:val="none" w:sz="0" w:space="0" w:color="auto"/>
                <w:right w:val="none" w:sz="0" w:space="0" w:color="auto"/>
              </w:pBdr>
              <w:spacing w:before="160"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Recognized as Best Channel Manager for FY 2022.</w:t>
            </w:r>
          </w:p>
          <w:p>
            <w:pPr>
              <w:pStyle w:val="skn-mly6ulli"/>
              <w:numPr>
                <w:ilvl w:val="0"/>
                <w:numId w:val="13"/>
              </w:numPr>
              <w:pBdr>
                <w:top w:val="none" w:sz="0" w:space="0" w:color="auto"/>
                <w:bottom w:val="none" w:sz="0" w:space="0" w:color="auto"/>
                <w:right w:val="none" w:sz="0" w:space="0" w:color="auto"/>
              </w:pBdr>
              <w:spacing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Successfully onboarded 40+ active channel partners.</w:t>
            </w:r>
          </w:p>
          <w:p>
            <w:pPr>
              <w:pStyle w:val="skn-mly6ullinth-last-child1"/>
              <w:numPr>
                <w:ilvl w:val="0"/>
                <w:numId w:val="13"/>
              </w:numPr>
              <w:pBdr>
                <w:top w:val="none" w:sz="0" w:space="0" w:color="auto"/>
                <w:left w:val="none" w:sz="0" w:space="2" w:color="auto"/>
                <w:bottom w:val="none" w:sz="0" w:space="0" w:color="auto"/>
                <w:right w:val="none" w:sz="0" w:space="0" w:color="auto"/>
              </w:pBdr>
              <w:spacing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Improved partner-driven revenue contribution by 35%.</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Projects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Project 1, Expanded partner network resulting in 25% channel revenue growth. Project 2, Implemented partner performance scorecard for better forecasting.</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c>
        <w:tc>
          <w:tcPr>
            <w:tcW w:w="480" w:type="dxa"/>
            <w:tcMar>
              <w:top w:w="0" w:type="dxa"/>
              <w:left w:w="0" w:type="dxa"/>
              <w:bottom w:w="0" w:type="dxa"/>
              <w:right w:w="0" w:type="dxa"/>
            </w:tcMar>
            <w:vAlign w:val="top"/>
            <w:hideMark/>
          </w:tcPr>
          <w:p>
            <w:pPr>
              <w:pStyle w:val="skn-mly6RightPaddingCellParagraph"/>
              <w:spacing w:line="240" w:lineRule="atLeast"/>
              <w:ind w:left="0" w:right="0"/>
              <w:rPr>
                <w:rStyle w:val="skn-mly6RightPaddingCell"/>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rect id="_x0000_s1026" style="width:3pt;height:744pt;margin-top:24pt;margin-left:208pt;mso-position-horizontal-relative:page;mso-position-vertical-relative:page;position:absolute;z-index:251659264" fillcolor="#99c9e6" stroked="f">
            <v:path strokeok="f"/>
          </v:rect>
        </w:pict>
      </w:r>
      <w:r>
        <w:rPr>
          <w:color w:val="FFFFFF"/>
          <w:sz w:val="2"/>
        </w:rPr>
        <w:t>.</w:t>
      </w:r>
    </w:p>
    <w:p/>
    <w:sectPr>
      <w:headerReference w:type="default" r:id="rId8"/>
      <w:pgSz w:w="12240" w:h="15840"/>
      <w:pgMar w:top="480" w:right="0" w:bottom="480" w:left="0" w:header="0" w:footer="0"/>
      <w:cols w:space="720"/>
    </w:sectPr>
  </w:body>
</w:document>
</file>

<file path=word/fontTable.xml><?xml version="1.0" encoding="utf-8"?>
<w:fonts xmlns:r="http://schemas.openxmlformats.org/officeDocument/2006/relationships" xmlns:w="http://schemas.openxmlformats.org/wordprocessingml/2006/main">
  <w:font w:name="Poppins SemiBold">
    <w:charset w:val="00"/>
    <w:family w:val="auto"/>
    <w:pitch w:val="default"/>
    <w:embedRegular r:id="rId1" w:fontKey="{01B1B40B-4DA3-4565-804F-ECC13386A927}"/>
  </w:font>
  <w:font w:name="Open Sans">
    <w:charset w:val="00"/>
    <w:family w:val="auto"/>
    <w:pitch w:val="default"/>
    <w:embedRegular r:id="rId2" w:fontKey="{A54011A8-F185-457B-B279-C5A0CD080F7A}"/>
  </w:font>
  <w:font w:name="Poppins">
    <w:charset w:val="00"/>
    <w:family w:val="auto"/>
    <w:pitch w:val="default"/>
    <w:embedRegular r:id="rId3" w:fontKey="{40430331-0277-4D23-B80E-71A174086B63}"/>
    <w:embedBold r:id="rId4" w:fontKey="{D5C4DF96-FC25-4B40-B12D-12115D6702D2}"/>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e6f1f9" stroked="f">
          <v:path strokeok="f"/>
        </v:rect>
      </w:pict>
    </w:r>
    <w:r>
      <w:pict>
        <v:rect id="_x0000_s2050" style="width:3pt;height:744pt;margin-top:24pt;margin-left:208pt;mso-position-horizontal-relative:page;mso-position-vertical-relative:page;position:absolute;z-index:251659264" fillcolor="#99c9e6" stroked="f">
          <v:path strokeok="f"/>
        </v:rect>
      </w:pict>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6left-box">
    <w:name w:val="skn-mly6_left-box"/>
    <w:basedOn w:val="DefaultParagraphFont"/>
  </w:style>
  <w:style w:type="character" w:customStyle="1" w:styleId="skn-mly6left-boxleftBoxFirstRowdiv">
    <w:name w:val="skn-mly6_left-box_leftBoxFirstRow &gt; div"/>
    <w:basedOn w:val="DefaultParagraphFont"/>
  </w:style>
  <w:style w:type="paragraph" w:customStyle="1" w:styleId="skn-mly6any">
    <w:name w:val="skn-mly6_any"/>
    <w:basedOn w:val="Normal"/>
    <w:pPr>
      <w:pBdr>
        <w:top w:val="none" w:sz="0" w:space="0" w:color="auto"/>
        <w:left w:val="none" w:sz="0" w:space="0" w:color="auto"/>
        <w:bottom w:val="none" w:sz="0" w:space="0" w:color="auto"/>
        <w:right w:val="none" w:sz="0" w:space="0" w:color="auto"/>
      </w:pBdr>
    </w:pPr>
  </w:style>
  <w:style w:type="character" w:customStyle="1" w:styleId="skn-mly6left-boxleftBoxLastRowdiv">
    <w:name w:val="skn-mly6_left-box_leftBoxLastRow &gt; div"/>
    <w:basedOn w:val="DefaultParagraphFont"/>
  </w:style>
  <w:style w:type="paragraph" w:customStyle="1" w:styleId="skn-mly6left-boxsectionname-sec">
    <w:name w:val="skn-mly6_left-box_section_name-sec"/>
    <w:basedOn w:val="Normal"/>
  </w:style>
  <w:style w:type="character" w:customStyle="1" w:styleId="skn-mly6left-boxsectionname-secCharacter">
    <w:name w:val="skn-mly6_left-box_section_name-sec Character"/>
    <w:basedOn w:val="DefaultParagraphFont"/>
  </w:style>
  <w:style w:type="paragraph" w:customStyle="1" w:styleId="skn-mly6firstparagraph">
    <w:name w:val="skn-mly6_firstparagraph"/>
    <w:basedOn w:val="Normal"/>
  </w:style>
  <w:style w:type="paragraph" w:customStyle="1" w:styleId="skn-mly6name">
    <w:name w:val="skn-mly6_name"/>
    <w:basedOn w:val="Normal"/>
    <w:rPr>
      <w:rFonts w:ascii="Poppins SemiBold" w:eastAsia="Poppins SemiBold" w:hAnsi="Poppins SemiBold" w:cs="Poppins SemiBold"/>
      <w:caps/>
      <w:sz w:val="60"/>
      <w:szCs w:val="60"/>
    </w:rPr>
  </w:style>
  <w:style w:type="character" w:customStyle="1" w:styleId="skn-mly6anyCharacter">
    <w:name w:val="skn-mly6_any Character"/>
    <w:basedOn w:val="DefaultParagraphFont"/>
  </w:style>
  <w:style w:type="character" w:customStyle="1" w:styleId="skn-mly6nameCharacter">
    <w:name w:val="skn-mly6_name Character"/>
    <w:basedOn w:val="DefaultParagraphFont"/>
    <w:rPr>
      <w:rFonts w:ascii="Poppins SemiBold" w:eastAsia="Poppins SemiBold" w:hAnsi="Poppins SemiBold" w:cs="Poppins SemiBold"/>
      <w:caps/>
      <w:sz w:val="60"/>
      <w:szCs w:val="60"/>
    </w:rPr>
  </w:style>
  <w:style w:type="paragraph" w:customStyle="1" w:styleId="skn-mly6resume-title">
    <w:name w:val="skn-mly6_resume-title"/>
    <w:basedOn w:val="Normal"/>
    <w:pPr>
      <w:pBdr>
        <w:top w:val="none" w:sz="0" w:space="5" w:color="auto"/>
      </w:pBdr>
      <w:spacing w:line="320" w:lineRule="atLeast"/>
    </w:pPr>
    <w:rPr>
      <w:rFonts w:ascii="Poppins SemiBold" w:eastAsia="Poppins SemiBold" w:hAnsi="Poppins SemiBold" w:cs="Poppins SemiBold"/>
      <w:color w:val="0077C0"/>
      <w:spacing w:val="6"/>
      <w:sz w:val="28"/>
      <w:szCs w:val="28"/>
    </w:rPr>
  </w:style>
  <w:style w:type="paragraph" w:customStyle="1" w:styleId="skn-mly6section">
    <w:name w:val="skn-mly6_section"/>
    <w:basedOn w:val="Normal"/>
  </w:style>
  <w:style w:type="character" w:customStyle="1" w:styleId="skn-mly6cntc-secaddressicon-rowdiv">
    <w:name w:val="skn-mly6_cntc-sec_address_icon-row &gt; div"/>
    <w:basedOn w:val="DefaultParagraphFont"/>
  </w:style>
  <w:style w:type="table" w:customStyle="1" w:styleId="skn-mly6cntc-secaddressicon-row">
    <w:name w:val="skn-mly6_cntc-sec_address_icon-row"/>
    <w:basedOn w:val="TableNormal"/>
    <w:tblPr/>
  </w:style>
  <w:style w:type="paragraph" w:customStyle="1" w:styleId="skn-mly6addressuserdetailnth-last-child1">
    <w:name w:val="skn-mly6_address_userdetail_nth-last-child(1)"/>
    <w:basedOn w:val="Normal"/>
  </w:style>
  <w:style w:type="character" w:customStyle="1" w:styleId="skn-mly6cntc-secuserdetailicon-rownth-last-child1div">
    <w:name w:val="skn-mly6_cntc-sec_userdetail_icon-row_nth-last-child(1) &gt; div"/>
    <w:basedOn w:val="DefaultParagraphFont"/>
  </w:style>
  <w:style w:type="paragraph" w:customStyle="1" w:styleId="skn-mly6txtclr">
    <w:name w:val="skn-mly6_txtclr"/>
    <w:basedOn w:val="Normal"/>
  </w:style>
  <w:style w:type="paragraph" w:customStyle="1" w:styleId="skn-mly6left-boxsinglecolumn">
    <w:name w:val="skn-mly6_left-box_singlecolumn"/>
    <w:basedOn w:val="Normal"/>
  </w:style>
  <w:style w:type="character" w:customStyle="1" w:styleId="skn-mly6sectiontitle">
    <w:name w:val="skn-mly6_sectiontitle"/>
    <w:basedOn w:val="DefaultParagraphFont"/>
    <w:rPr>
      <w:rFonts w:ascii="Poppins" w:eastAsia="Poppins" w:hAnsi="Poppins" w:cs="Poppins"/>
      <w:b/>
      <w:bCs/>
      <w:caps/>
      <w:color w:val="181818"/>
      <w:spacing w:val="20"/>
      <w:sz w:val="24"/>
      <w:szCs w:val="24"/>
    </w:rPr>
  </w:style>
  <w:style w:type="paragraph" w:customStyle="1" w:styleId="skn-mly6similar-secparagraph">
    <w:name w:val="skn-mly6_similar-sec_paragraph"/>
    <w:basedOn w:val="Normal"/>
  </w:style>
  <w:style w:type="paragraph" w:customStyle="1" w:styleId="skn-mly6ullinth-last-child1">
    <w:name w:val="skn-mly6_ul_li_nth-last-child(1)"/>
    <w:basedOn w:val="Normal"/>
  </w:style>
  <w:style w:type="paragraph" w:customStyle="1" w:styleId="skn-mly6left-boxbottom-secsectionnth-last-child1">
    <w:name w:val="skn-mly6_left-box_bottom-sec_section_nth-last-child(1)"/>
    <w:basedOn w:val="Normal"/>
    <w:pPr>
      <w:pBdr>
        <w:bottom w:val="none" w:sz="0" w:space="24" w:color="auto"/>
      </w:pBdr>
    </w:pPr>
  </w:style>
  <w:style w:type="paragraph" w:customStyle="1" w:styleId="skn-mly6left-boxleftBoxLastRowdivParagraph">
    <w:name w:val="skn-mly6_left-box_leftBoxLastRow &gt; div Paragraph"/>
    <w:basedOn w:val="Normal"/>
    <w:pPr>
      <w:textAlignment w:val="top"/>
    </w:pPr>
  </w:style>
  <w:style w:type="table" w:customStyle="1" w:styleId="skn-mly6left-boxleftBoxTable">
    <w:name w:val="skn-mly6_left-box_leftBoxTable"/>
    <w:basedOn w:val="TableNormal"/>
    <w:tblPr/>
  </w:style>
  <w:style w:type="character" w:customStyle="1" w:styleId="skn-mly6middleboxpadding">
    <w:name w:val="skn-mly6_middleboxpadding"/>
    <w:basedOn w:val="DefaultParagraphFont"/>
    <w:rPr>
      <w:shd w:val="clear" w:color="auto" w:fill="0077C0"/>
    </w:rPr>
  </w:style>
  <w:style w:type="character" w:customStyle="1" w:styleId="skn-mly6rightboxpadding">
    <w:name w:val="skn-mly6_rightboxpadding"/>
    <w:basedOn w:val="DefaultParagraphFont"/>
  </w:style>
  <w:style w:type="character" w:customStyle="1" w:styleId="skn-mly6div">
    <w:name w:val="skn-mly6 &gt; div"/>
    <w:basedOn w:val="DefaultParagraphFont"/>
  </w:style>
  <w:style w:type="paragraph" w:customStyle="1" w:styleId="skn-mly6sectionnth-child1">
    <w:name w:val="skn-mly6_section_nth-child(1)"/>
    <w:basedOn w:val="Normal"/>
    <w:pPr>
      <w:pBdr>
        <w:top w:val="none" w:sz="0" w:space="0" w:color="auto"/>
      </w:pBdr>
    </w:pPr>
  </w:style>
  <w:style w:type="paragraph" w:customStyle="1" w:styleId="skn-mly6paragraphfirstparagraphgapDiv">
    <w:name w:val="skn-mly6_paragraph_firstparagraph_gapDiv"/>
    <w:basedOn w:val="Normal"/>
    <w:rPr>
      <w:vanish/>
    </w:rPr>
  </w:style>
  <w:style w:type="character" w:customStyle="1" w:styleId="skn-mly6right-boxjob-positiondiv">
    <w:name w:val="skn-mly6_right-box_job-position &gt; div"/>
    <w:basedOn w:val="DefaultParagraphFont"/>
  </w:style>
  <w:style w:type="paragraph" w:customStyle="1" w:styleId="skn-mly6txt-bold">
    <w:name w:val="skn-mly6_txt-bold"/>
    <w:basedOn w:val="Normal"/>
    <w:rPr>
      <w:b/>
      <w:bCs/>
    </w:rPr>
  </w:style>
  <w:style w:type="paragraph" w:customStyle="1" w:styleId="skn-mly6disp-block">
    <w:name w:val="skn-mly6_disp-block"/>
    <w:basedOn w:val="Normal"/>
  </w:style>
  <w:style w:type="character" w:customStyle="1" w:styleId="skn-mly6right-boxjob-positionmiddlePadding">
    <w:name w:val="skn-mly6_right-box_job-position_middlePadding"/>
    <w:basedOn w:val="DefaultParagraphFont"/>
  </w:style>
  <w:style w:type="paragraph" w:customStyle="1" w:styleId="skn-mly6right-boxjob-positionmiddlePaddingParagraph">
    <w:name w:val="skn-mly6_right-box_job-position_middlePadding Paragraph"/>
    <w:basedOn w:val="Normal"/>
  </w:style>
  <w:style w:type="character" w:customStyle="1" w:styleId="skn-mly6right-boxjob-positionpaddingDiv">
    <w:name w:val="skn-mly6_right-box_job-position_paddingDiv"/>
    <w:basedOn w:val="DefaultParagraphFont"/>
  </w:style>
  <w:style w:type="table" w:customStyle="1" w:styleId="skn-mly6left-boxjob-position">
    <w:name w:val="skn-mly6_left-box_job-position"/>
    <w:basedOn w:val="TableNormal"/>
    <w:tblPr/>
  </w:style>
  <w:style w:type="paragraph" w:customStyle="1" w:styleId="skn-mly6expr-seculli">
    <w:name w:val="skn-mly6_expr-sec_ul_li"/>
    <w:basedOn w:val="Normal"/>
  </w:style>
  <w:style w:type="character" w:customStyle="1" w:styleId="skn-mly6expr-seculliCharacter">
    <w:name w:val="skn-mly6_expr-sec_ul_li Character"/>
    <w:basedOn w:val="DefaultParagraphFont"/>
  </w:style>
  <w:style w:type="character" w:customStyle="1" w:styleId="skn-mly6ullinth-last-child1Character">
    <w:name w:val="skn-mly6_ul_li_nth-last-child(1) Character"/>
    <w:basedOn w:val="DefaultParagraphFont"/>
  </w:style>
  <w:style w:type="paragraph" w:customStyle="1" w:styleId="skn-mly6educationfwt600">
    <w:name w:val="skn-mly6_education_fwt600"/>
    <w:basedOn w:val="Normal"/>
    <w:rPr>
      <w:rFonts w:ascii="Poppins SemiBold" w:eastAsia="Poppins SemiBold" w:hAnsi="Poppins SemiBold" w:cs="Poppins SemiBold"/>
    </w:rPr>
  </w:style>
  <w:style w:type="character" w:customStyle="1" w:styleId="skn-mly6pd2">
    <w:name w:val="skn-mly6_pd2"/>
    <w:basedOn w:val="DefaultParagraphFont"/>
  </w:style>
  <w:style w:type="character" w:customStyle="1" w:styleId="skn-mly6txtclrCharacter">
    <w:name w:val="skn-mly6_txtclr Character"/>
    <w:basedOn w:val="DefaultParagraphFont"/>
  </w:style>
  <w:style w:type="paragraph" w:customStyle="1" w:styleId="skn-mly6ulli">
    <w:name w:val="skn-mly6_ul_li"/>
    <w:basedOn w:val="Normal"/>
    <w:pPr>
      <w:pBdr>
        <w:left w:val="none" w:sz="0" w:space="2" w:color="auto"/>
      </w:pBdr>
    </w:pPr>
  </w:style>
  <w:style w:type="paragraph" w:customStyle="1" w:styleId="skn-mly6sectionnth-last-child1">
    <w:name w:val="skn-mly6_section_nth-last-child(1)"/>
    <w:basedOn w:val="Normal"/>
  </w:style>
  <w:style w:type="character" w:customStyle="1" w:styleId="skn-mly6RightPaddingCell">
    <w:name w:val="skn-mly6_RightPaddingCell"/>
    <w:basedOn w:val="DefaultParagraphFont"/>
  </w:style>
  <w:style w:type="paragraph" w:customStyle="1" w:styleId="skn-mly6RightPaddingCellParagraph">
    <w:name w:val="skn-mly6_RightPaddingCell Paragraph"/>
    <w:basedOn w:val="Normal"/>
  </w:style>
  <w:style w:type="table" w:customStyle="1" w:styleId="skn-mly6pagesize">
    <w:name w:val="skn-mly6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Kunal Deshpande</dc:title>
  <cp:revision>0</cp:revision>
</cp:coreProperties>
</file>