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firstsection"/>
        <w:tblW w:w="0" w:type="auto"/>
        <w:tblCellSpacing w:w="0" w:type="dxa"/>
        <w:tblLayout w:type="fixed"/>
        <w:tblCellMar>
          <w:top w:w="0" w:type="dxa"/>
          <w:left w:w="0" w:type="dxa"/>
          <w:bottom w:w="0" w:type="dxa"/>
          <w:right w:w="0" w:type="dxa"/>
        </w:tblCellMar>
        <w:tblLook w:val="05E0"/>
      </w:tblPr>
      <w:tblGrid>
        <w:gridCol w:w="4480"/>
        <w:gridCol w:w="61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80" w:type="dxa"/>
            <w:tcMar>
              <w:top w:w="0" w:type="dxa"/>
              <w:left w:w="0" w:type="dxa"/>
              <w:bottom w:w="20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40"/>
                <w:szCs w:val="40"/>
              </w:rPr>
              <w:t>Aman</w:t>
            </w:r>
            <w:r>
              <w:rPr>
                <w:rStyle w:val="txt-bold"/>
                <w:rFonts w:ascii="Open Sans" w:eastAsia="Open Sans" w:hAnsi="Open Sans" w:cs="Open Sans"/>
                <w:b/>
                <w:bCs/>
                <w:color w:val="050505"/>
                <w:sz w:val="40"/>
                <w:szCs w:val="40"/>
                <w:bdr w:val="none" w:sz="0" w:space="0" w:color="auto"/>
                <w:vertAlign w:val="baseline"/>
              </w:rPr>
              <w:t xml:space="preserve"> </w:t>
            </w:r>
            <w:r>
              <w:rPr>
                <w:rStyle w:val="span"/>
                <w:rFonts w:ascii="Open Sans" w:eastAsia="Open Sans" w:hAnsi="Open Sans" w:cs="Open Sans"/>
                <w:b/>
                <w:bCs/>
                <w:color w:val="050505"/>
                <w:sz w:val="40"/>
                <w:szCs w:val="40"/>
              </w:rPr>
              <w:t>Verma</w:t>
            </w:r>
          </w:p>
        </w:tc>
        <w:tc>
          <w:tcPr>
            <w:tcW w:w="6100" w:type="dxa"/>
            <w:tcMar>
              <w:top w:w="0" w:type="dxa"/>
              <w:left w:w="240" w:type="dxa"/>
              <w:bottom w:w="200" w:type="dxa"/>
              <w:right w:w="0" w:type="dxa"/>
            </w:tcMar>
            <w:vAlign w:val="bottom"/>
            <w:hideMark/>
          </w:tcPr>
          <w:p>
            <w:pPr>
              <w:jc w:val="right"/>
              <w:rPr>
                <w:rStyle w:val="txt-bold"/>
                <w:rFonts w:ascii="Open Sans" w:eastAsia="Open Sans" w:hAnsi="Open Sans" w:cs="Open Sans"/>
                <w:b/>
                <w:bCs/>
                <w:color w:val="050505"/>
                <w:sz w:val="40"/>
                <w:szCs w:val="40"/>
                <w:bdr w:val="none" w:sz="0" w:space="0" w:color="auto"/>
                <w:vertAlign w:val="baseline"/>
              </w:rPr>
            </w:pPr>
            <w:r>
              <w:rPr>
                <w:rStyle w:val="span"/>
                <w:rFonts w:ascii="Open Sans" w:eastAsia="Open Sans" w:hAnsi="Open Sans" w:cs="Open Sans"/>
                <w:b/>
                <w:bCs/>
                <w:color w:val="050505"/>
                <w:spacing w:val="23"/>
              </w:rPr>
              <w:t>Electrical Engineer Fresher</w:t>
            </w:r>
          </w:p>
        </w:tc>
      </w:tr>
    </w:tbl>
    <w:p>
      <w:pPr>
        <w:rPr>
          <w:vanish/>
        </w:rPr>
      </w:pPr>
    </w:p>
    <w:tbl>
      <w:tblPr>
        <w:tblStyle w:val="cntc-sec"/>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1760" w:type="dxa"/>
            <w:tcBorders>
              <w:top w:val="single" w:sz="8" w:space="0" w:color="909090"/>
              <w:bottom w:val="single" w:sz="8" w:space="0" w:color="909090"/>
            </w:tcBorders>
            <w:tcMar>
              <w:top w:w="80" w:type="dxa"/>
              <w:left w:w="200" w:type="dxa"/>
              <w:bottom w:w="200" w:type="dxa"/>
              <w:right w:w="200" w:type="dxa"/>
            </w:tcMar>
            <w:vAlign w:val="bottom"/>
            <w:hideMark/>
          </w:tcPr>
          <w:p>
            <w:pPr>
              <w:pStyle w:val="address"/>
              <w:pBdr>
                <w:top w:val="none" w:sz="0" w:space="0" w:color="auto"/>
                <w:left w:val="none" w:sz="0" w:space="0" w:color="auto"/>
                <w:bottom w:val="none" w:sz="0" w:space="0" w:color="auto"/>
                <w:right w:val="none" w:sz="0" w:space="0" w:color="auto"/>
              </w:pBdr>
              <w:spacing w:before="0" w:line="360" w:lineRule="atLeast"/>
              <w:ind w:left="600" w:right="600"/>
              <w:rPr>
                <w:rStyle w:val="skn-slo5mid-sectionmiddle-boxcntc-secparagraph"/>
                <w:rFonts w:ascii="Open Sans" w:eastAsia="Open Sans" w:hAnsi="Open Sans" w:cs="Open Sans"/>
                <w:color w:val="050505"/>
                <w:sz w:val="20"/>
                <w:szCs w:val="20"/>
                <w:bdr w:val="none" w:sz="0" w:space="0" w:color="auto"/>
                <w:vertAlign w:val="baseline"/>
              </w:rPr>
            </w:pP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+91</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98765</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43210</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8240" behindDoc="0" locked="0" layoutInCell="1" allowOverlap="1">
                  <wp:simplePos x="0" y="0"/>
                  <wp:positionH relativeFrom="character">
                    <wp:posOffset>0</wp:posOffset>
                  </wp:positionH>
                  <wp:positionV relativeFrom="line">
                    <wp:posOffset>82597</wp:posOffset>
                  </wp:positionV>
                  <wp:extent cx="12746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aman.verma@example.com</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59264" behindDoc="0" locked="0" layoutInCell="1" allowOverlap="1">
                  <wp:simplePos x="0" y="0"/>
                  <wp:positionH relativeFrom="character">
                    <wp:posOffset>0</wp:posOffset>
                  </wp:positionH>
                  <wp:positionV relativeFrom="line">
                    <wp:posOffset>82597</wp:posOffset>
                  </wp:positionV>
                  <wp:extent cx="127463" cy="12754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New</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Delhi</w:t>
            </w:r>
            <w:r>
              <w:rPr>
                <w:rStyle w:val="addressadd-detailsspan"/>
                <w:rFonts w:ascii="Open Sans" w:eastAsia="Open Sans" w:hAnsi="Open Sans" w:cs="Open Sans"/>
                <w:sz w:val="20"/>
                <w:szCs w:val="20"/>
              </w:rPr>
              <w:t>,</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Delhi</w:t>
            </w:r>
            <w:r>
              <w:rPr>
                <w:rStyle w:val="add-details"/>
                <w:rFonts w:ascii="Open Sans" w:eastAsia="Open Sans" w:hAnsi="Open Sans" w:cs="Open Sans"/>
                <w:color w:val="050505"/>
                <w:sz w:val="20"/>
                <w:szCs w:val="20"/>
              </w:rPr>
              <w:t> </w:t>
            </w:r>
            <w:r>
              <w:rPr>
                <w:rStyle w:val="addressadd-detailsspan"/>
                <w:rFonts w:ascii="Open Sans" w:eastAsia="Open Sans" w:hAnsi="Open Sans" w:cs="Open Sans"/>
                <w:sz w:val="20"/>
                <w:szCs w:val="20"/>
              </w:rPr>
              <w:t>110092</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w:t>
            </w:r>
            <w:r>
              <w:rPr>
                <w:rStyle w:val="addressadd-detailsspan"/>
                <w:rFonts w:ascii="Times New Roman" w:eastAsia="Times New Roman" w:hAnsi="Times New Roman" w:cs="Times New Roman"/>
              </w:rPr>
              <w:drawing>
                <wp:anchor simplePos="0" relativeHeight="251660288" behindDoc="0" locked="0" layoutInCell="1" allowOverlap="1">
                  <wp:simplePos x="0" y="0"/>
                  <wp:positionH relativeFrom="character">
                    <wp:posOffset>0</wp:posOffset>
                  </wp:positionH>
                  <wp:positionV relativeFrom="line">
                    <wp:posOffset>82597</wp:posOffset>
                  </wp:positionV>
                  <wp:extent cx="127463" cy="127540"/>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anchor>
              </w:drawing>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Times New Roman" w:eastAsia="Times New Roman" w:hAnsi="Times New Roman" w:cs="Times New Roman"/>
              </w:rPr>
              <w:t> </w:t>
            </w:r>
            <w:r>
              <w:rPr>
                <w:rStyle w:val="addressadd-detailsspan"/>
                <w:rFonts w:ascii="Open Sans" w:eastAsia="Open Sans" w:hAnsi="Open Sans" w:cs="Open Sans"/>
                <w:sz w:val="20"/>
                <w:szCs w:val="20"/>
              </w:rPr>
              <w:t>22</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February</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2001</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w:t>
            </w:r>
            <w:r>
              <w:rPr>
                <w:rStyle w:val="addressadd-detailsspan"/>
                <w:rFonts w:ascii="Open Sans" w:eastAsia="Open Sans" w:hAnsi="Open Sans" w:cs="Open Sans"/>
                <w:sz w:val="20"/>
                <w:szCs w:val="20"/>
              </w:rPr>
              <w:t xml:space="preserve"> </w:t>
            </w:r>
            <w:r>
              <w:rPr>
                <w:rStyle w:val="add-details"/>
                <w:rFonts w:ascii="Open Sans" w:eastAsia="Open Sans" w:hAnsi="Open Sans" w:cs="Open Sans"/>
                <w:color w:val="050505"/>
                <w:sz w:val="20"/>
                <w:szCs w:val="20"/>
              </w:rPr>
              <w:t xml:space="preserve"> </w:t>
            </w:r>
          </w:p>
        </w:tc>
      </w:tr>
    </w:tbl>
    <w:p>
      <w:pPr>
        <w:rPr>
          <w:vanish/>
        </w:rPr>
      </w:pPr>
    </w:p>
    <w:tbl>
      <w:tblPr>
        <w:tblStyle w:val="parent-container1left-box"/>
        <w:tblW w:w="5000" w:type="pct"/>
        <w:tblCellSpacing w:w="0" w:type="dxa"/>
        <w:tblCellMar>
          <w:top w:w="0" w:type="dxa"/>
          <w:left w:w="0" w:type="dxa"/>
          <w:bottom w:w="0" w:type="dxa"/>
          <w:right w:w="0" w:type="dxa"/>
        </w:tblCellMar>
        <w:tblLook w:val="05E0"/>
      </w:tblPr>
      <w:tblGrid>
        <w:gridCol w:w="10560"/>
      </w:tblGrid>
      <w:tr>
        <w:tblPrEx>
          <w:tblW w:w="5000" w:type="pct"/>
          <w:tblCellSpacing w:w="0" w:type="dxa"/>
          <w:tblCellMar>
            <w:top w:w="0" w:type="dxa"/>
            <w:left w:w="0" w:type="dxa"/>
            <w:bottom w:w="0" w:type="dxa"/>
            <w:right w:w="0" w:type="dxa"/>
          </w:tblCellMar>
          <w:tblLook w:val="05E0"/>
        </w:tblPrEx>
        <w:trPr>
          <w:tblCellSpacing w:w="0" w:type="dxa"/>
        </w:trPr>
        <w:tc>
          <w:tcPr>
            <w:tcW w:w="8800" w:type="dxa"/>
            <w:tcMar>
              <w:top w:w="400" w:type="dxa"/>
              <w:left w:w="0" w:type="dxa"/>
              <w:bottom w:w="0" w:type="dxa"/>
              <w:right w:w="0" w:type="dxa"/>
            </w:tcMar>
            <w:vAlign w:val="top"/>
            <w:hideMark/>
          </w:tcPr>
          <w:p>
            <w:pPr>
              <w:pStyle w:val="summ-gap-div"/>
              <w:pBdr>
                <w:top w:val="none" w:sz="0" w:space="0" w:color="auto"/>
                <w:left w:val="none" w:sz="0" w:space="0" w:color="auto"/>
                <w:bottom w:val="none" w:sz="0" w:space="0" w:color="auto"/>
                <w:right w:val="none" w:sz="0" w:space="0" w:color="auto"/>
              </w:pBdr>
              <w:spacing w:before="0" w:after="0"/>
              <w:ind w:left="0" w:right="0"/>
              <w:rPr>
                <w:rStyle w:val="parent-container1left-boxsumm-sec"/>
                <w:rFonts w:ascii="Open Sans" w:eastAsia="Open Sans" w:hAnsi="Open Sans" w:cs="Open Sans"/>
                <w:color w:val="050505"/>
                <w:sz w:val="8"/>
                <w:szCs w:val="8"/>
                <w:bdr w:val="none" w:sz="0" w:space="0" w:color="auto"/>
                <w:vertAlign w:val="baseline"/>
              </w:rPr>
            </w:pPr>
            <w:r>
              <w:rPr>
                <w:rStyle w:val="parent-container1left-boxsumm-sec"/>
                <w:rFonts w:ascii="Open Sans" w:eastAsia="Open Sans" w:hAnsi="Open Sans" w:cs="Open Sans"/>
                <w:color w:val="050505"/>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Style w:val="parent-container1left-boxsumm-sec"/>
                <w:rFonts w:ascii="Open Sans" w:eastAsia="Open Sans" w:hAnsi="Open Sans" w:cs="Open Sans"/>
                <w:color w:val="505050"/>
                <w:sz w:val="20"/>
                <w:szCs w:val="20"/>
                <w:bdr w:val="none" w:sz="0" w:space="0" w:color="auto"/>
                <w:vertAlign w:val="baseline"/>
              </w:rPr>
            </w:pPr>
            <w:r>
              <w:rPr>
                <w:rStyle w:val="parent-container1left-boxsumm-sec"/>
                <w:rFonts w:ascii="Open Sans" w:eastAsia="Open Sans" w:hAnsi="Open Sans" w:cs="Open Sans"/>
                <w:color w:val="505050"/>
                <w:sz w:val="20"/>
                <w:szCs w:val="20"/>
                <w:bdr w:val="none" w:sz="0" w:space="0" w:color="auto"/>
                <w:vertAlign w:val="baseline"/>
              </w:rPr>
              <w:t>Accomplished Electrical Engineering Intern at Bright Power Solutions with expertise in power distribution systems and electrical maintenance. Demonstrated strong analytical skills by optimizing load balance and reducing power losses. Proficient in technical documentation and MS Excel, ensuring precise data management. Collaborated effectively with senior engineers, enhancing project outcomes and safety compliance.</w: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Experience</w:t>
      </w:r>
    </w:p>
    <w:p>
      <w:pPr>
        <w:pStyle w:val="txt-caps"/>
        <w:pBdr>
          <w:top w:val="none" w:sz="0" w:space="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Jul '23</w:t>
      </w:r>
      <w:r>
        <w:rPr>
          <w:rStyle w:val="span"/>
          <w:rFonts w:ascii="Open Sans" w:eastAsia="Open Sans" w:hAnsi="Open Sans" w:cs="Open Sans"/>
          <w:b/>
          <w:bCs/>
          <w:caps/>
          <w:color w:val="909090"/>
          <w:spacing w:val="13"/>
          <w:sz w:val="16"/>
          <w:szCs w:val="16"/>
        </w:rPr>
        <w:t xml:space="preserve"> - </w:t>
      </w:r>
      <w:r>
        <w:rPr>
          <w:rStyle w:val="span"/>
          <w:rFonts w:ascii="Open Sans" w:eastAsia="Open Sans" w:hAnsi="Open Sans" w:cs="Open Sans"/>
          <w:b/>
          <w:bCs/>
          <w:caps/>
          <w:color w:val="909090"/>
          <w:spacing w:val="13"/>
          <w:sz w:val="16"/>
          <w:szCs w:val="16"/>
        </w:rPr>
        <w:t>Dec '24</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Electrical Engineering Intern</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Bright Power Solutions</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New Delhi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Delhi</w:t>
      </w:r>
    </w:p>
    <w:p>
      <w:pPr>
        <w:pStyle w:val="expr-seculli"/>
        <w:numPr>
          <w:ilvl w:val="0"/>
          <w:numId w:val="1"/>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in routine electrical maintenance tasks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Supported testing of transformers and panels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Read and understood basic electrical drawings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Followed electrical safety and lockout procedures</w:t>
      </w:r>
    </w:p>
    <w:p>
      <w:pPr>
        <w:pStyle w:val="expr-seculli"/>
        <w:numPr>
          <w:ilvl w:val="0"/>
          <w:numId w:val="1"/>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Helped record voltage and load data</w:t>
      </w:r>
    </w:p>
    <w:p>
      <w:pPr>
        <w:pStyle w:val="ullinth-last-child1"/>
        <w:numPr>
          <w:ilvl w:val="0"/>
          <w:numId w:val="1"/>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Coordinated with senior engineers during site visits</w:t>
      </w:r>
    </w:p>
    <w:p>
      <w:pPr>
        <w:pStyle w:val="txt-caps"/>
        <w:pBdr>
          <w:top w:val="none" w:sz="0" w:space="10" w:color="auto"/>
          <w:left w:val="none" w:sz="0" w:space="0" w:color="auto"/>
          <w:bottom w:val="none" w:sz="0" w:space="0" w:color="auto"/>
          <w:right w:val="none" w:sz="0" w:space="0" w:color="auto"/>
        </w:pBdr>
        <w:spacing w:before="0" w:after="100" w:line="200" w:lineRule="atLeast"/>
        <w:ind w:left="0" w:right="0"/>
        <w:rPr>
          <w:rFonts w:ascii="Open Sans" w:eastAsia="Open Sans" w:hAnsi="Open Sans" w:cs="Open Sans"/>
          <w:b/>
          <w:bCs/>
          <w:caps/>
          <w:color w:val="909090"/>
          <w:spacing w:val="13"/>
          <w:sz w:val="16"/>
          <w:szCs w:val="16"/>
          <w:bdr w:val="none" w:sz="0" w:space="0" w:color="auto"/>
          <w:vertAlign w:val="baseline"/>
        </w:rPr>
      </w:pPr>
      <w:r>
        <w:rPr>
          <w:rStyle w:val="span"/>
          <w:rFonts w:ascii="Open Sans" w:eastAsia="Open Sans" w:hAnsi="Open Sans" w:cs="Open Sans"/>
          <w:b/>
          <w:bCs/>
          <w:caps/>
          <w:color w:val="909090"/>
          <w:spacing w:val="13"/>
          <w:sz w:val="16"/>
          <w:szCs w:val="16"/>
        </w:rPr>
        <w:t>Jan '24</w:t>
      </w:r>
      <w:r>
        <w:rPr>
          <w:rStyle w:val="span"/>
          <w:rFonts w:ascii="Open Sans" w:eastAsia="Open Sans" w:hAnsi="Open Sans" w:cs="Open Sans"/>
          <w:b/>
          <w:bCs/>
          <w:caps/>
          <w:color w:val="909090"/>
          <w:spacing w:val="13"/>
          <w:sz w:val="16"/>
          <w:szCs w:val="16"/>
        </w:rPr>
        <w:t xml:space="preserve"> - </w:t>
      </w:r>
      <w:r>
        <w:rPr>
          <w:rStyle w:val="span"/>
          <w:rFonts w:ascii="Open Sans" w:eastAsia="Open Sans" w:hAnsi="Open Sans" w:cs="Open Sans"/>
          <w:b/>
          <w:bCs/>
          <w:caps/>
          <w:color w:val="909090"/>
          <w:spacing w:val="13"/>
          <w:sz w:val="16"/>
          <w:szCs w:val="16"/>
        </w:rPr>
        <w:t>Jun '24</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txt-bold"/>
          <w:rFonts w:ascii="Open Sans" w:eastAsia="Open Sans" w:hAnsi="Open Sans" w:cs="Open Sans"/>
          <w:b/>
          <w:bCs/>
          <w:color w:val="050505"/>
          <w:spacing w:val="6"/>
          <w:sz w:val="20"/>
          <w:szCs w:val="20"/>
        </w:rPr>
        <w:t>Academic Project – Power Distribution Analysis</w:t>
      </w:r>
      <w:r>
        <w:rPr>
          <w:rStyle w:val="sprtr1"/>
          <w:rFonts w:ascii="Open Sans" w:eastAsia="Open Sans" w:hAnsi="Open Sans" w:cs="Open Sans"/>
          <w:sz w:val="20"/>
          <w:szCs w:val="20"/>
        </w:rPr>
        <w:t> </w:t>
      </w:r>
      <w:r>
        <w:rPr>
          <w:rStyle w:val="sprtr1"/>
          <w:rFonts w:ascii="Cambria Math" w:eastAsia="Cambria Math" w:hAnsi="Cambria Math" w:cs="Cambria Math"/>
          <w:sz w:val="20"/>
          <w:szCs w:val="20"/>
        </w:rPr>
        <w:t>│</w:t>
      </w:r>
      <w:r>
        <w:rPr>
          <w:rStyle w:val="sprtr1"/>
          <w:rFonts w:ascii="Open Sans" w:eastAsia="Open Sans" w:hAnsi="Open Sans" w:cs="Open Sans"/>
          <w:sz w:val="20"/>
          <w:szCs w:val="20"/>
        </w:rPr>
        <w:t> </w:t>
      </w:r>
      <w:r>
        <w:rPr>
          <w:rStyle w:val="span"/>
          <w:rFonts w:ascii="Open Sans" w:eastAsia="Open Sans" w:hAnsi="Open Sans" w:cs="Open Sans"/>
          <w:color w:val="050505"/>
          <w:sz w:val="20"/>
          <w:szCs w:val="20"/>
        </w:rPr>
        <w:t>Bright Power Solutions</w:t>
      </w:r>
      <w:r>
        <w:rPr>
          <w:rStyle w:val="span"/>
          <w:rFonts w:ascii="Open Sans" w:eastAsia="Open Sans" w:hAnsi="Open Sans" w:cs="Open Sans"/>
          <w:color w:val="050505"/>
          <w:sz w:val="20"/>
          <w:szCs w:val="20"/>
        </w:rPr>
        <w:t>,</w:t>
      </w:r>
      <w:r>
        <w:rPr>
          <w:rStyle w:val="gap-before"/>
          <w:color w:val="050505"/>
        </w:rPr>
        <w:t>  </w:t>
      </w:r>
      <w:r>
        <w:rPr>
          <w:rStyle w:val="span"/>
          <w:rFonts w:ascii="Open Sans" w:eastAsia="Open Sans" w:hAnsi="Open Sans" w:cs="Open Sans"/>
          <w:color w:val="050505"/>
          <w:sz w:val="20"/>
          <w:szCs w:val="20"/>
        </w:rPr>
        <w:t>New Delhi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Delhi</w:t>
      </w:r>
    </w:p>
    <w:p>
      <w:pPr>
        <w:pStyle w:val="expr-seculli"/>
        <w:numPr>
          <w:ilvl w:val="0"/>
          <w:numId w:val="2"/>
        </w:numPr>
        <w:pBdr>
          <w:left w:val="none" w:sz="0" w:space="10" w:color="auto"/>
        </w:pBdr>
        <w:spacing w:before="160"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Studied low-voltage power distribution systems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Analyzed load balance and power losses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Prepared single-line diagrams</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Used basic calculations for power efficiency</w:t>
      </w:r>
    </w:p>
    <w:p>
      <w:pPr>
        <w:pStyle w:val="expr-seculli"/>
        <w:numPr>
          <w:ilvl w:val="0"/>
          <w:numId w:val="2"/>
        </w:numPr>
        <w:pBdr>
          <w:left w:val="none" w:sz="0" w:space="10" w:color="auto"/>
        </w:pBdr>
        <w:spacing w:after="10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Documented findings in project report</w:t>
      </w:r>
    </w:p>
    <w:p>
      <w:pPr>
        <w:pStyle w:val="ullinth-last-child1"/>
        <w:numPr>
          <w:ilvl w:val="0"/>
          <w:numId w:val="2"/>
        </w:numPr>
        <w:pBdr>
          <w:left w:val="none" w:sz="0" w:space="10" w:color="auto"/>
        </w:pBdr>
        <w:spacing w:after="0" w:line="240" w:lineRule="atLeast"/>
        <w:ind w:left="440" w:right="0" w:hanging="39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Presented project to academic panel</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isp-block"/>
        <w:spacing w:before="0" w:after="100" w:line="240" w:lineRule="atLeast"/>
        <w:ind w:left="0" w:right="0"/>
        <w:rPr>
          <w:rFonts w:ascii="Open Sans" w:eastAsia="Open Sans" w:hAnsi="Open Sans" w:cs="Open Sans"/>
          <w:b/>
          <w:bCs/>
          <w:color w:val="050505"/>
          <w:spacing w:val="6"/>
          <w:sz w:val="20"/>
          <w:szCs w:val="20"/>
          <w:bdr w:val="none" w:sz="0" w:space="0" w:color="auto"/>
          <w:vertAlign w:val="baseline"/>
        </w:rPr>
      </w:pPr>
      <w:r>
        <w:rPr>
          <w:rStyle w:val="span"/>
          <w:rFonts w:ascii="Open Sans" w:eastAsia="Open Sans" w:hAnsi="Open Sans" w:cs="Open Sans"/>
          <w:b/>
          <w:bCs/>
          <w:color w:val="050505"/>
          <w:spacing w:val="6"/>
          <w:sz w:val="20"/>
          <w:szCs w:val="20"/>
        </w:rPr>
        <w:t>Bachelor of Engineering (B.E.)</w:t>
      </w:r>
      <w:r>
        <w:rPr>
          <w:rFonts w:ascii="Open Sans" w:eastAsia="Open Sans" w:hAnsi="Open Sans" w:cs="Open Sans"/>
          <w:b/>
          <w:bCs/>
          <w:color w:val="050505"/>
          <w:spacing w:val="6"/>
          <w:sz w:val="20"/>
          <w:szCs w:val="20"/>
          <w:bdr w:val="none" w:sz="0" w:space="0" w:color="auto"/>
          <w:vertAlign w:val="baseline"/>
        </w:rPr>
        <w:t xml:space="preserve"> </w:t>
      </w:r>
      <w:r>
        <w:rPr>
          <w:rStyle w:val="span"/>
          <w:rFonts w:ascii="Open Sans" w:eastAsia="Open Sans" w:hAnsi="Open Sans" w:cs="Open Sans"/>
          <w:b/>
          <w:bCs/>
          <w:color w:val="050505"/>
          <w:spacing w:val="6"/>
          <w:sz w:val="20"/>
          <w:szCs w:val="20"/>
        </w:rPr>
        <w:t xml:space="preserve">in </w:t>
      </w:r>
      <w:r>
        <w:rPr>
          <w:rStyle w:val="span"/>
          <w:rFonts w:ascii="Open Sans" w:eastAsia="Open Sans" w:hAnsi="Open Sans" w:cs="Open Sans"/>
          <w:b/>
          <w:bCs/>
          <w:color w:val="050505"/>
          <w:spacing w:val="6"/>
          <w:sz w:val="20"/>
          <w:szCs w:val="20"/>
        </w:rPr>
        <w:t>Electrical Engineering</w:t>
      </w:r>
    </w:p>
    <w:p>
      <w:pPr>
        <w:pStyle w:val="disp-block"/>
        <w:spacing w:before="0" w:after="0" w:line="240" w:lineRule="atLeast"/>
        <w:ind w:left="0" w:right="0"/>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Guru Gobind Singh Indraprastha University</w:t>
      </w:r>
      <w:r>
        <w:rPr>
          <w:rStyle w:val="span"/>
          <w:rFonts w:ascii="Open Sans" w:eastAsia="Open Sans" w:hAnsi="Open Sans" w:cs="Open Sans"/>
          <w:color w:val="050505"/>
          <w:sz w:val="20"/>
          <w:szCs w:val="20"/>
        </w:rPr>
        <w:t xml:space="preserve"> </w:t>
      </w:r>
      <w:r>
        <w:rPr>
          <w:rStyle w:val="span"/>
          <w:rFonts w:ascii="Open Sans" w:eastAsia="Open Sans" w:hAnsi="Open Sans" w:cs="Open Sans"/>
          <w:b/>
          <w:bCs/>
          <w:color w:val="909090"/>
          <w:spacing w:val="13"/>
          <w:sz w:val="16"/>
          <w:szCs w:val="16"/>
        </w:rPr>
        <w:t>  </w:t>
      </w:r>
      <w:r>
        <w:rPr>
          <w:rStyle w:val="span"/>
          <w:rFonts w:ascii="Open Sans" w:eastAsia="Open Sans" w:hAnsi="Open Sans" w:cs="Open Sans"/>
          <w:color w:val="050505"/>
          <w:sz w:val="20"/>
          <w:szCs w:val="20"/>
        </w:rPr>
        <w:t xml:space="preserve"> </w:t>
      </w:r>
    </w:p>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Skills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981"/>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981" w:type="dxa"/>
            <w:tcMar>
              <w:top w:w="0" w:type="dxa"/>
              <w:left w:w="0" w:type="dxa"/>
              <w:bottom w:w="0" w:type="dxa"/>
              <w:right w:w="0" w:type="dxa"/>
            </w:tcMar>
            <w:vAlign w:val="bottom"/>
            <w:hideMark/>
          </w:tcPr>
          <w:p>
            <w:r>
              <w:pict>
                <v:shapetype id="_x0000_t202" coordsize="21600,21600" o:spt="202" path="m,l,21600r21600,l21600,xe">
                  <v:stroke joinstyle="miter"/>
                  <v:path gradientshapeok="t" o:connecttype="rect"/>
                </v:shapetype>
                <v:shape id="_x0000_s1025" type="#_x0000_t202" style="width:0;height:0;margin-top:0;margin-left:0;mso-position-horizontal:left;mso-position-vertical:top;mso-wrap-distance-bottom:10pt;mso-wrap-distance-top:10pt;mso-wrap-style:none;position:absolute;z-index:25166131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Electrical Circuits</w:t>
                        </w:r>
                      </w:p>
                    </w:txbxContent>
                  </v:textbox>
                  <w10:wrap type="square"/>
                </v:shape>
              </w:pict>
            </w:r>
            <w:r>
              <w:pict>
                <v:shape id="_x0000_s1026" type="#_x0000_t202" style="width:0;height:0;margin-top:0;margin-left:0;mso-position-horizontal:left;mso-position-vertical:top;mso-wrap-distance-bottom:10pt;mso-wrap-distance-top:10pt;mso-wrap-style:none;position:absolute;z-index:25166233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Power Distribution Systems</w:t>
                        </w:r>
                      </w:p>
                    </w:txbxContent>
                  </v:textbox>
                  <w10:wrap type="square"/>
                </v:shape>
              </w:pict>
            </w:r>
            <w:r>
              <w:pict>
                <v:shape id="_x0000_s1027" type="#_x0000_t202" style="width:0;height:0;margin-top:0;margin-left:0;mso-position-horizontal:left;mso-position-vertical:top;mso-wrap-distance-bottom:10pt;mso-wrap-distance-top:10pt;mso-wrap-style:none;position:absolute;z-index:25166336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Electrical Maintenance Basics</w:t>
                        </w:r>
                      </w:p>
                    </w:txbxContent>
                  </v:textbox>
                  <w10:wrap type="square"/>
                </v:shape>
              </w:pict>
            </w:r>
            <w:r>
              <w:pict>
                <v:shape id="_x0000_s1028" type="#_x0000_t202" style="width:0;height:0;margin-top:0;margin-left:0;mso-position-horizontal:left;mso-position-vertical:top;mso-wrap-distance-bottom:10pt;mso-wrap-distance-top:10pt;mso-wrap-style:none;position:absolute;z-index:25166438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PLC Fundamentals</w:t>
                        </w:r>
                      </w:p>
                    </w:txbxContent>
                  </v:textbox>
                  <w10:wrap type="square"/>
                </v:shape>
              </w:pic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537"/>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537" w:type="dxa"/>
            <w:tcMar>
              <w:top w:w="0" w:type="dxa"/>
              <w:left w:w="0" w:type="dxa"/>
              <w:bottom w:w="0" w:type="dxa"/>
              <w:right w:w="0" w:type="dxa"/>
            </w:tcMar>
            <w:vAlign w:val="bottom"/>
            <w:hideMark/>
          </w:tcPr>
          <w:p>
            <w:r>
              <w:pict>
                <v:shape id="_x0000_s1029" type="#_x0000_t202" style="width:0;height:0;margin-top:0;margin-left:0;mso-position-horizontal:left;mso-position-vertical:top;mso-wrap-distance-bottom:10pt;mso-wrap-distance-top:10pt;mso-wrap-style:none;position:absolute;z-index:25166540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Electrical Safety Standards</w:t>
                        </w:r>
                      </w:p>
                    </w:txbxContent>
                  </v:textbox>
                  <w10:wrap type="square"/>
                </v:shape>
              </w:pict>
            </w:r>
            <w:r>
              <w:pict>
                <v:shape id="_x0000_s1030" type="#_x0000_t202" style="width:0;height:0;margin-top:0;margin-left:0;mso-position-horizontal:left;mso-position-vertical:top;mso-wrap-distance-bottom:10pt;mso-wrap-distance-top:10pt;mso-wrap-style:none;position:absolute;z-index:251666432"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Testing &amp; Troubleshooting</w:t>
                        </w:r>
                      </w:p>
                    </w:txbxContent>
                  </v:textbox>
                  <w10:wrap type="square"/>
                </v:shape>
              </w:pict>
            </w:r>
            <w:r>
              <w:pict>
                <v:shape id="_x0000_s1031" type="#_x0000_t202" style="width:0;height:0;margin-top:0;margin-left:0;mso-position-horizontal:left;mso-position-vertical:top;mso-wrap-distance-bottom:10pt;mso-wrap-distance-top:10pt;mso-wrap-style:none;position:absolute;z-index:251667456"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MS Excel</w:t>
                        </w:r>
                      </w:p>
                    </w:txbxContent>
                  </v:textbox>
                  <w10:wrap type="square"/>
                </v:shape>
              </w:pict>
            </w:r>
            <w:r>
              <w:pict>
                <v:shape id="_x0000_s1032" type="#_x0000_t202" style="width:0;height:0;margin-top:0;margin-left:0;mso-position-horizontal:left;mso-position-vertical:top;mso-wrap-distance-bottom:10pt;mso-wrap-distance-top:10pt;mso-wrap-style:none;position:absolute;z-index:251668480"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Technical Documentation</w:t>
                        </w:r>
                      </w:p>
                    </w:txbxContent>
                  </v:textbox>
                  <w10:wrap type="square"/>
                </v:shape>
              </w:pict>
            </w:r>
          </w:p>
        </w:tc>
      </w:tr>
    </w:tbl>
    <w:p>
      <w:pPr>
        <w:pStyle w:val="cmn-secsection-title"/>
        <w:pBdr>
          <w:top w:val="none" w:sz="0" w:space="0" w:color="auto"/>
          <w:left w:val="none" w:sz="0" w:space="0" w:color="auto"/>
          <w:bottom w:val="none" w:sz="0" w:space="0" w:color="auto"/>
          <w:right w:val="none" w:sz="0" w:space="0" w:color="auto"/>
        </w:pBdr>
        <w:spacing w:before="400" w:after="2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Certifications</w:t>
      </w:r>
    </w:p>
    <w:tbl>
      <w:tblPr>
        <w:tblStyle w:val="sectioncmn-secsinglecolumn"/>
        <w:tblW w:w="0" w:type="auto"/>
        <w:jc w:val="left"/>
        <w:tblCellSpacing w:w="0" w:type="dxa"/>
        <w:tblLayout w:type="fixed"/>
        <w:tblCellMar>
          <w:top w:w="0" w:type="dxa"/>
          <w:left w:w="0" w:type="dxa"/>
          <w:bottom w:w="0" w:type="dxa"/>
          <w:right w:w="0" w:type="dxa"/>
        </w:tblCellMar>
        <w:tblLook w:val="05E0"/>
      </w:tblPr>
      <w:tblGrid>
        <w:gridCol w:w="9751"/>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751" w:type="dxa"/>
            <w:tcMar>
              <w:top w:w="0" w:type="dxa"/>
              <w:left w:w="0" w:type="dxa"/>
              <w:bottom w:w="0" w:type="dxa"/>
              <w:right w:w="0" w:type="dxa"/>
            </w:tcMar>
            <w:vAlign w:val="bottom"/>
            <w:hideMark/>
          </w:tcPr>
          <w:p>
            <w:r>
              <w:pict>
                <v:shape id="_x0000_s1033" type="#_x0000_t202" style="width:0;height:0;margin-top:0;margin-left:0;mso-position-horizontal:left;mso-position-vertical:top;mso-wrap-distance-bottom:10pt;mso-wrap-distance-top:10pt;mso-wrap-style:none;position:absolute;z-index:251669504"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Electrical Safety and Maintenance Certification</w:t>
                        </w:r>
                      </w:p>
                    </w:txbxContent>
                  </v:textbox>
                  <w10:wrap type="square"/>
                </v:shape>
              </w:pict>
            </w:r>
            <w:r>
              <w:pict>
                <v:shape id="_x0000_s1034" type="#_x0000_t202" style="width:0;height:0;margin-top:0;margin-left:0;mso-position-horizontal:left;mso-position-vertical:top;mso-wrap-distance-bottom:10pt;mso-wrap-distance-top:10pt;mso-wrap-style:none;position:absolute;z-index:251670528" o:allowoverlap="f" filled="t" stroked="f">
                  <v:fill r:id="rId5" o:title="" type="frame"/>
                  <v:path strokeok="f" textboxrect="0,0,21600,21600"/>
                  <v:textbox style="mso-fit-shape-to-text:t" inset="0,0,0,0">
                    <w:txbxContent>
                      <w:p>
                        <w:pPr>
                          <w:pStyle w:val="p"/>
                          <w:pBdr>
                            <w:top w:val="none" w:sz="0" w:space="0" w:color="auto"/>
                            <w:left w:val="none" w:sz="0" w:space="0" w:color="auto"/>
                            <w:bottom w:val="none" w:sz="0" w:space="0" w:color="auto"/>
                            <w:right w:val="none" w:sz="0" w:space="0" w:color="auto"/>
                          </w:pBdr>
                          <w:spacing w:before="60" w:after="60" w:line="240" w:lineRule="atLeast"/>
                          <w:ind w:left="160" w:right="160" w:firstLine="0"/>
                          <w:rPr>
                            <w:rStyle w:val="sectioncmn-secsinglecolumnskill-container"/>
                            <w:rFonts w:ascii="Open Sans" w:eastAsia="Open Sans" w:hAnsi="Open Sans" w:cs="Open Sans"/>
                            <w:color w:val="909090"/>
                            <w:sz w:val="20"/>
                            <w:szCs w:val="20"/>
                            <w:bdr w:val="none" w:sz="0" w:space="0" w:color="auto"/>
                            <w:vertAlign w:val="baseline"/>
                          </w:rPr>
                        </w:pPr>
                        <w:r>
                          <w:rPr>
                            <w:rStyle w:val="sectioncmn-secsinglecolumnskill-container"/>
                            <w:rFonts w:ascii="Open Sans" w:eastAsia="Open Sans" w:hAnsi="Open Sans" w:cs="Open Sans"/>
                            <w:color w:val="909090"/>
                            <w:sz w:val="20"/>
                            <w:szCs w:val="20"/>
                            <w:bdr w:val="none" w:sz="0" w:space="0" w:color="auto"/>
                            <w:vertAlign w:val="baseline"/>
                          </w:rPr>
                          <w:t>PLC Basics and Industrial Automation Certification</w:t>
                        </w:r>
                      </w:p>
                    </w:txbxContent>
                  </v:textbox>
                  <w10:wrap type="square"/>
                </v:shape>
              </w:pict>
            </w:r>
          </w:p>
        </w:tc>
      </w:tr>
    </w:tbl>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Personal Information</w:t>
      </w:r>
    </w:p>
    <w:p>
      <w:pPr>
        <w:pStyle w:val="ulli"/>
        <w:numPr>
          <w:ilvl w:val="0"/>
          <w:numId w:val="3"/>
        </w:numPr>
        <w:pBdr>
          <w:top w:val="none" w:sz="0" w:space="0" w:color="auto"/>
          <w:left w:val="none" w:sz="0" w:space="0" w:color="auto"/>
          <w:bottom w:val="none" w:sz="0" w:space="0" w:color="auto"/>
          <w:right w:val="none" w:sz="0" w:space="0" w:color="auto"/>
        </w:pBdr>
        <w:spacing w:before="160"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Total Experience: Fresher (Internship + Academic Project)</w:t>
      </w:r>
    </w:p>
    <w:p>
      <w:pPr>
        <w:pStyle w:val="ullinth-last-child1"/>
        <w:numPr>
          <w:ilvl w:val="0"/>
          <w:numId w:val="3"/>
        </w:numPr>
        <w:pBdr>
          <w:left w:val="none" w:sz="0" w:space="10" w:color="auto"/>
        </w:pBdr>
        <w:spacing w:after="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Gender: Male</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Accomplishments</w:t>
      </w:r>
    </w:p>
    <w:p>
      <w:pPr>
        <w:pStyle w:val="ulli"/>
        <w:numPr>
          <w:ilvl w:val="0"/>
          <w:numId w:val="4"/>
        </w:numPr>
        <w:pBdr>
          <w:top w:val="none" w:sz="0" w:space="0" w:color="auto"/>
          <w:left w:val="none" w:sz="0" w:space="0" w:color="auto"/>
          <w:bottom w:val="none" w:sz="0" w:space="0" w:color="auto"/>
          <w:right w:val="none" w:sz="0" w:space="0" w:color="auto"/>
        </w:pBdr>
        <w:spacing w:before="160"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Successfully completed Electrical Engineering degree</w:t>
      </w:r>
    </w:p>
    <w:p>
      <w:pPr>
        <w:pStyle w:val="ulli"/>
        <w:numPr>
          <w:ilvl w:val="0"/>
          <w:numId w:val="4"/>
        </w:numPr>
        <w:spacing w:after="10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Gained hands-on internship experience</w:t>
      </w:r>
    </w:p>
    <w:p>
      <w:pPr>
        <w:pStyle w:val="ullinth-last-child1"/>
        <w:numPr>
          <w:ilvl w:val="0"/>
          <w:numId w:val="4"/>
        </w:numPr>
        <w:pBdr>
          <w:left w:val="none" w:sz="0" w:space="10" w:color="auto"/>
        </w:pBdr>
        <w:spacing w:after="0" w:line="300" w:lineRule="atLeast"/>
        <w:ind w:left="440" w:right="0" w:hanging="39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Academic project appreciated by faculty</w:t>
      </w:r>
    </w:p>
    <w:p>
      <w:pPr>
        <w:pStyle w:val="section-title"/>
        <w:pBdr>
          <w:top w:val="none" w:sz="0" w:space="0" w:color="auto"/>
          <w:left w:val="none" w:sz="0" w:space="0" w:color="auto"/>
          <w:bottom w:val="none" w:sz="0" w:space="0" w:color="auto"/>
          <w:right w:val="none" w:sz="0" w:space="0" w:color="auto"/>
        </w:pBdr>
        <w:spacing w:before="400" w:after="240"/>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bdr w:val="none" w:sz="0" w:space="0" w:color="auto"/>
          <w:vertAlign w:val="baseline"/>
        </w:rPr>
        <w:t>Projects</w:t>
      </w:r>
    </w:p>
    <w:p>
      <w:pPr>
        <w:pStyle w:val="light-txt"/>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Power Distribution System Study, Analyzed load distribution in a small industrial setup. Automatic Street Light Control, Designed an energy-efficient lighting control system. Power Distribution Analysis, Final Year Project, 01/01/24, 06/30/24, Studied low-voltage power distribution systems, Analyzed load balance and power losses, Prepared single-line diagrams, Used basic calculations for power efficiency, Documented findings in project report, Presented project to academic panel</w:t>
      </w:r>
    </w:p>
    <w:p>
      <w:pPr>
        <w:pStyle w:val="refrencesection-title"/>
        <w:pBdr>
          <w:top w:val="none" w:sz="0" w:space="0" w:color="auto"/>
          <w:left w:val="none" w:sz="0" w:space="0" w:color="auto"/>
          <w:bottom w:val="none" w:sz="0" w:space="0" w:color="auto"/>
          <w:right w:val="none" w:sz="0" w:space="0" w:color="auto"/>
        </w:pBdr>
        <w:spacing w:before="400" w:after="40" w:line="300" w:lineRule="atLeast"/>
        <w:ind w:left="0" w:right="0"/>
        <w:rPr>
          <w:rFonts w:ascii="Open Sans" w:eastAsia="Open Sans" w:hAnsi="Open Sans" w:cs="Open Sans"/>
          <w:b/>
          <w:bCs/>
          <w:color w:val="050505"/>
          <w:spacing w:val="23"/>
          <w:bdr w:val="none" w:sz="0" w:space="0" w:color="auto"/>
          <w:vertAlign w:val="baseline"/>
        </w:rPr>
      </w:pPr>
      <w:r>
        <w:rPr>
          <w:rFonts w:ascii="Open Sans" w:eastAsia="Open Sans" w:hAnsi="Open Sans" w:cs="Open Sans"/>
          <w:b/>
          <w:bCs/>
          <w:color w:val="050505"/>
          <w:spacing w:val="23"/>
          <w:bdr w:val="none" w:sz="0" w:space="0" w:color="auto"/>
          <w:vertAlign w:val="baseline"/>
        </w:rPr>
        <w:t>References</w:t>
      </w:r>
    </w:p>
    <w:p>
      <w:pPr>
        <w:pStyle w:val="sectionrefrenceparagraphrefUponReq"/>
        <w:pBdr>
          <w:top w:val="none" w:sz="0" w:space="0" w:color="auto"/>
          <w:left w:val="none" w:sz="0" w:space="0" w:color="auto"/>
          <w:bottom w:val="none" w:sz="0" w:space="0" w:color="auto"/>
          <w:right w:val="none" w:sz="0" w:space="0" w:color="auto"/>
        </w:pBdr>
        <w:spacing w:before="0" w:after="0" w:line="240" w:lineRule="atLeast"/>
        <w:ind w:left="0" w:right="0"/>
        <w:textAlignment w:val="top"/>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sectPr>
      <w:pgSz w:w="12240" w:h="15840"/>
      <w:pgMar w:top="880" w:right="840" w:bottom="880" w:left="840" w:header="720" w:footer="720"/>
      <w:cols w:space="720"/>
    </w:sectPr>
  </w:body>
</w:document>
</file>

<file path=word/fontTable.xml><?xml version="1.0" encoding="utf-8"?>
<w:fonts xmlns:r="http://schemas.openxmlformats.org/officeDocument/2006/relationships" xmlns:w="http://schemas.openxmlformats.org/wordprocessingml/2006/main">
  <w:font w:name="Cambria Math">
    <w:charset w:val="00"/>
    <w:family w:val="auto"/>
    <w:pitch w:val="default"/>
    <w:sig w:usb0="00000000" w:usb1="00000000" w:usb2="00000000" w:usb3="00000000" w:csb0="00000001" w:csb1="00000000"/>
    <w:embedRegular r:id="rId1" w:fontKey="{8E305E97-F7D7-41E9-932D-3DF7956A3B15}"/>
  </w:font>
  <w:font w:name="Courier New">
    <w:charset w:val="00"/>
    <w:family w:val="auto"/>
    <w:pitch w:val="default"/>
  </w:font>
  <w:font w:name="Manrope">
    <w:charset w:val="00"/>
    <w:family w:val="auto"/>
    <w:pitch w:val="default"/>
    <w:embedRegular r:id="rId2" w:fontKey="{02D2A860-4923-4D3F-B882-BED009621CEA}"/>
  </w:font>
  <w:font w:name="Open Sans">
    <w:charset w:val="00"/>
    <w:family w:val="auto"/>
    <w:pitch w:val="default"/>
    <w:sig w:usb0="00000000" w:usb1="00000000" w:usb2="00000000" w:usb3="00000000" w:csb0="00000001" w:csb1="00000000"/>
    <w:embedRegular r:id="rId3" w:fontKey="{6954F2E7-5E83-4594-BF6D-9E52F1790356}"/>
    <w:embedBold r:id="rId4" w:fontKey="{1FE8F1D4-FC75-497A-9DE9-6B4B47F6A6C9}"/>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90909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fontsize">
    <w:name w:val="document_fontsize"/>
    <w:basedOn w:val="Normal"/>
    <w:rPr>
      <w:sz w:val="20"/>
      <w:szCs w:val="20"/>
    </w:rPr>
  </w:style>
  <w:style w:type="paragraph" w:customStyle="1" w:styleId="top-section">
    <w:name w:val="top-section"/>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txt-bold">
    <w:name w:val="txt-bold"/>
    <w:basedOn w:val="DefaultParagraphFont"/>
    <w:rPr>
      <w:b/>
      <w:bCs/>
    </w:rPr>
  </w:style>
  <w:style w:type="character" w:customStyle="1" w:styleId="span">
    <w:name w:val="span"/>
    <w:basedOn w:val="DefaultParagraphFont"/>
    <w:rPr>
      <w:bdr w:val="none" w:sz="0" w:space="0" w:color="auto"/>
      <w:vertAlign w:val="baseline"/>
    </w:rPr>
  </w:style>
  <w:style w:type="table" w:customStyle="1" w:styleId="firstsection">
    <w:name w:val="firstsection"/>
    <w:basedOn w:val="TableNormal"/>
    <w:tblPr/>
  </w:style>
  <w:style w:type="character" w:customStyle="1" w:styleId="skn-slo5mid-sectionmiddle-boxcntc-secparagraph">
    <w:name w:val="skn-slo5_mid-section_middle-box_cntc-sec_paragraph"/>
    <w:basedOn w:val="DefaultParagraphFont"/>
  </w:style>
  <w:style w:type="paragraph" w:customStyle="1" w:styleId="address">
    <w:name w:val="address"/>
    <w:basedOn w:val="Normal"/>
    <w:pPr>
      <w:jc w:val="center"/>
    </w:pPr>
  </w:style>
  <w:style w:type="character" w:customStyle="1" w:styleId="add-details">
    <w:name w:val="add-details"/>
    <w:basedOn w:val="DefaultParagraphFont"/>
  </w:style>
  <w:style w:type="character" w:customStyle="1" w:styleId="addressadd-detailsspan">
    <w:name w:val="address_add-details_span"/>
    <w:basedOn w:val="DefaultParagraphFont"/>
    <w:rPr>
      <w:color w:val="505050"/>
    </w:rPr>
  </w:style>
  <w:style w:type="table" w:customStyle="1" w:styleId="cntc-sec">
    <w:name w:val="cntc-sec"/>
    <w:basedOn w:val="TableNormal"/>
    <w:tblPr/>
  </w:style>
  <w:style w:type="character" w:customStyle="1" w:styleId="parent-container1left-boxsumm-sec">
    <w:name w:val="parent-container1_left-box_summ-sec"/>
    <w:basedOn w:val="DefaultParagraphFont"/>
  </w:style>
  <w:style w:type="paragraph" w:customStyle="1" w:styleId="firstparagraphparagraph">
    <w:name w:val="firstparagraph_paragraph"/>
    <w:basedOn w:val="Normal"/>
    <w:pPr>
      <w:pBdr>
        <w:top w:val="none" w:sz="0" w:space="0" w:color="auto"/>
      </w:pBdr>
    </w:pPr>
  </w:style>
  <w:style w:type="paragraph" w:customStyle="1" w:styleId="summ-gap-div">
    <w:name w:val="summ-gap-div"/>
    <w:basedOn w:val="Normal"/>
    <w:pPr>
      <w:spacing w:line="80" w:lineRule="atLeast"/>
    </w:pPr>
    <w:rPr>
      <w:sz w:val="8"/>
      <w:szCs w:val="8"/>
    </w:rPr>
  </w:style>
  <w:style w:type="paragraph" w:customStyle="1" w:styleId="light-txt">
    <w:name w:val="light-txt"/>
    <w:basedOn w:val="Normal"/>
    <w:rPr>
      <w:color w:val="505050"/>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table" w:customStyle="1" w:styleId="parent-container1left-box">
    <w:name w:val="parent-container1_left-box"/>
    <w:basedOn w:val="TableNormal"/>
    <w:tblPr/>
  </w:style>
  <w:style w:type="paragraph" w:customStyle="1" w:styleId="section">
    <w:name w:val="section"/>
    <w:basedOn w:val="Normal"/>
  </w:style>
  <w:style w:type="paragraph" w:customStyle="1" w:styleId="heading">
    <w:name w:val="heading"/>
    <w:basedOn w:val="Normal"/>
    <w:pPr>
      <w:jc w:val="left"/>
    </w:pPr>
    <w:rPr>
      <w:b/>
      <w:bCs/>
    </w:rPr>
  </w:style>
  <w:style w:type="paragraph" w:customStyle="1" w:styleId="section-title">
    <w:name w:val="section-title"/>
    <w:basedOn w:val="Normal"/>
    <w:pPr>
      <w:spacing w:line="300" w:lineRule="atLeast"/>
    </w:pPr>
    <w:rPr>
      <w:spacing w:val="23"/>
      <w:sz w:val="24"/>
      <w:szCs w:val="24"/>
    </w:rPr>
  </w:style>
  <w:style w:type="paragraph" w:customStyle="1" w:styleId="disp-block">
    <w:name w:val="disp-block"/>
    <w:basedOn w:val="Normal"/>
  </w:style>
  <w:style w:type="paragraph" w:customStyle="1" w:styleId="txt-caps">
    <w:name w:val="txt-caps"/>
    <w:basedOn w:val="Normal"/>
    <w:rPr>
      <w:caps/>
    </w:rPr>
  </w:style>
  <w:style w:type="character" w:customStyle="1" w:styleId="sprtr">
    <w:name w:val="sprtr"/>
    <w:basedOn w:val="DefaultParagraphFont"/>
  </w:style>
  <w:style w:type="character" w:customStyle="1" w:styleId="sprtr1">
    <w:name w:val="sprtr1"/>
    <w:basedOn w:val="DefaultParagraphFont"/>
    <w:rPr>
      <w:color w:val="909090"/>
    </w:rPr>
  </w:style>
  <w:style w:type="character" w:customStyle="1" w:styleId="gap-before">
    <w:name w:val="gap-before"/>
    <w:basedOn w:val="DefaultParagraphFont"/>
    <w:rPr>
      <w:rFonts w:ascii="Manrope" w:eastAsia="Manrope" w:hAnsi="Manrope" w:cs="Manrope"/>
      <w:sz w:val="20"/>
      <w:szCs w:val="20"/>
    </w:rPr>
  </w:style>
  <w:style w:type="paragraph" w:customStyle="1" w:styleId="expr-seculli">
    <w:name w:val="expr-sec_ul_li"/>
    <w:basedOn w:val="Normal"/>
    <w:rPr>
      <w:color w:val="505050"/>
    </w:rPr>
  </w:style>
  <w:style w:type="paragraph" w:customStyle="1" w:styleId="ullinth-last-child1">
    <w:name w:val="ul_li_nth-last-child(1)"/>
    <w:basedOn w:val="Normal"/>
  </w:style>
  <w:style w:type="paragraph" w:customStyle="1" w:styleId="paragraph">
    <w:name w:val="paragraph"/>
    <w:basedOn w:val="Normal"/>
    <w:pPr>
      <w:pBdr>
        <w:top w:val="none" w:sz="0" w:space="10" w:color="auto"/>
      </w:pBdr>
    </w:pPr>
  </w:style>
  <w:style w:type="paragraph" w:customStyle="1" w:styleId="edu-secfirstparagraphparagraph">
    <w:name w:val="edu-sec_firstparagraph_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panempty">
    <w:name w:val="span_empty"/>
    <w:basedOn w:val="DefaultParagraphFont"/>
    <w:rPr>
      <w:vanish/>
    </w:rPr>
  </w:style>
  <w:style w:type="character" w:customStyle="1" w:styleId="spce-beforegpa">
    <w:name w:val="spce-beforegpa"/>
    <w:basedOn w:val="DefaultParagraphFont"/>
    <w:rPr>
      <w:b/>
      <w:bCs/>
      <w:color w:val="909090"/>
      <w:spacing w:val="13"/>
      <w:sz w:val="16"/>
      <w:szCs w:val="16"/>
    </w:rPr>
  </w:style>
  <w:style w:type="paragraph" w:customStyle="1" w:styleId="txt-center">
    <w:name w:val="txt-center"/>
    <w:basedOn w:val="Normal"/>
    <w:pPr>
      <w:jc w:val="left"/>
    </w:pPr>
  </w:style>
  <w:style w:type="paragraph" w:customStyle="1" w:styleId="cmn-secsection-title">
    <w:name w:val="cmn-sec_section-title"/>
    <w:basedOn w:val="Normal"/>
  </w:style>
  <w:style w:type="character" w:customStyle="1" w:styleId="sectioncmn-secsinglecolumnskill-container">
    <w:name w:val="section_cmn-sec_singlecolumn_skill-container"/>
    <w:basedOn w:val="DefaultParagraphFont"/>
  </w:style>
  <w:style w:type="paragraph" w:customStyle="1" w:styleId="cmn-secparagraph">
    <w:name w:val="cmn-sec_paragraph"/>
    <w:basedOn w:val="Normal"/>
    <w:pPr>
      <w:pBdr>
        <w:top w:val="none" w:sz="0" w:space="0" w:color="auto"/>
      </w:pBdr>
    </w:pPr>
    <w:rPr>
      <w:color w:val="909090"/>
    </w:rPr>
  </w:style>
  <w:style w:type="paragraph" w:customStyle="1" w:styleId="cmn-secparagraphnth-last-child2">
    <w:name w:val="cmn-sec_paragraph_nth-last-child(2)"/>
    <w:basedOn w:val="Normal"/>
  </w:style>
  <w:style w:type="paragraph" w:customStyle="1" w:styleId="cmn-secparagraphnth-last-child1">
    <w:name w:val="cmn-sec_paragraph_nth-last-child(1)"/>
    <w:basedOn w:val="Normal"/>
  </w:style>
  <w:style w:type="paragraph" w:customStyle="1" w:styleId="sectioncmn-secsinglecolumnskill-containerParagraph">
    <w:name w:val="section_cmn-sec_singlecolumn_skill-container Paragraph"/>
    <w:basedOn w:val="Normal"/>
  </w:style>
  <w:style w:type="table" w:customStyle="1" w:styleId="sectioncmn-secsinglecolumn">
    <w:name w:val="section_cmn-sec_singlecolumn"/>
    <w:basedOn w:val="TableNormal"/>
    <w:tblPr/>
  </w:style>
  <w:style w:type="paragraph" w:customStyle="1" w:styleId="ulli">
    <w:name w:val="ul_li"/>
    <w:basedOn w:val="Normal"/>
    <w:pPr>
      <w:pBdr>
        <w:top w:val="none" w:sz="0" w:space="0" w:color="auto"/>
        <w:left w:val="none" w:sz="0" w:space="10" w:color="auto"/>
        <w:bottom w:val="none" w:sz="0" w:space="0" w:color="auto"/>
        <w:right w:val="none" w:sz="0" w:space="0" w:color="auto"/>
      </w:pBdr>
    </w:pPr>
  </w:style>
  <w:style w:type="paragraph" w:customStyle="1" w:styleId="refrencesection-title">
    <w:name w:val="refrence_section-title"/>
    <w:basedOn w:val="Normal"/>
  </w:style>
  <w:style w:type="paragraph" w:customStyle="1" w:styleId="sectionrefrenceparagraphrefUponReq">
    <w:name w:val="section_refrence_paragraph_refUponReq"/>
    <w:basedOn w:val="Normal"/>
    <w:pPr>
      <w:pBdr>
        <w:top w:val="none" w:sz="0" w:space="0" w:color="auto"/>
        <w:left w:val="none" w:sz="0" w:space="0" w:color="auto"/>
        <w:bottom w:val="none" w:sz="0" w:space="0" w:color="auto"/>
        <w:right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Aman Verma</dc:title>
  <cp:revision>0</cp:revision>
</cp:coreProperties>
</file>