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Riya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Malhotra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2A68A0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Digital Marketing Executive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7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riya.malhotra@example.com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07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Pune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4E1EC" w:sz="0" w:space="0"/>
              <w:left w:val="none" w:color="D4E1EC" w:sz="0" w:space="0"/>
              <w:bottom w:val="single" w:color="D4E1EC" w:sz="16" w:space="0"/>
              <w:right w:val="none" w:color="D4E1EC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Marketing professional successful at optimizing online operations, reducing acquisition costs, and enhancing brand visibility. Skilled in digital advertising, SEO, and analytics to drive engagement and conversions. Experienced in managing cross-platform campaigns and leveraging data-driven insights for strategic decision-making.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4E1EC" w:sz="0" w:space="0"/>
              <w:left w:val="none" w:color="D4E1EC" w:sz="0" w:space="0"/>
              <w:bottom w:val="single" w:color="D4E1EC" w:sz="16" w:space="0"/>
              <w:right w:val="none" w:color="D4E1EC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Google Ads (Search, Display, Shopping)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Meta Ads Manager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1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SEO (On-Page / Off-Page Optimization)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54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Marketplace Management (Amazon, Flipkart, Meesho)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87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Email &amp; SMS Marketing (Mailchimp, Sendinblue)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551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Website Performance Analysis (Google Analytics / GA4)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41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Social Media Content Planning &amp; Execution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26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Keyword Research &amp; Competitor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78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Conversion Rate Optimization (CRO)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Canva &amp; Creative Coordination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8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Basic HTML for landing page updates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617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4E1EC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Strong Reporting &amp; Dashboard Making (Excel / Google Sheets)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4E1EC" w:sz="0" w:space="0"/>
              <w:left w:val="none" w:color="D4E1EC" w:sz="0" w:space="0"/>
              <w:bottom w:val="single" w:color="D4E1EC" w:sz="16" w:space="0"/>
              <w:right w:val="none" w:color="D4E1EC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Digital Marketing Executive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E-Commerce Brand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 xml:space="preserve">Managed monthly ad budgets of </w:t>
            </w:r>
            <w:r>
              <w:rPr>
                <w:rStyle w:val="span"/>
                <w:rFonts w:ascii="Cambria Math" w:hAnsi="Cambria Math" w:eastAsia="Cambria Math" w:cs="Cambria Math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₹</w:t>
            </w: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1–2 lakhs and achieved consistent reduction in cost per acquisition (CPA) by 18–22%.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Executed Google Shopping campaigns that increased website traffic by 40% within six months.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Optimized product listings on Amazon and Flipkart, resulting in a 35% improvement in discoverability.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Built and maintained SEO-friendly website content, improving keyword ranking for 12+ commercial keywords.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Planned and executed social media calendars, improving engagement by 50% YoY.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Created weekly dashboards to track traffic, conversions, CTR, CAC, and channel ROI.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Digital Marketing Assistant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E-Commerce Retail Startup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2020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2022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digital campaigns across Google and Facebook, contributing to a 3x rise in brand visibility.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influencer collaboration and UGC content for product promotions.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email marketing workflows, achieving an average open rate of 22–25%.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Regularly monitored competitor activities and delivered monthly insights to leadership.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Handled product uploads, catalog improvements, and campaign creatives on marketplaces.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4E1EC" w:sz="0" w:space="0"/>
              <w:left w:val="none" w:color="D4E1EC" w:sz="0" w:space="0"/>
              <w:bottom w:val="single" w:color="D4E1EC" w:sz="16" w:space="0"/>
              <w:right w:val="none" w:color="D4E1EC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Business Administration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Marketing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2A68A0"/>
              </w:rPr>
              <w:t>Savitribai Phule Pune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2A68A0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Commerce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2A68A0"/>
              </w:rPr>
              <w:t>Maharashtra State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2A68A0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SSC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2A68A0"/>
              </w:rPr>
              <w:t>Maharashtra State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2A68A0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4E1EC" w:sz="0" w:space="0"/>
              <w:left w:val="none" w:color="D4E1EC" w:sz="0" w:space="0"/>
              <w:bottom w:val="single" w:color="D4E1EC" w:sz="16" w:space="0"/>
              <w:right w:val="none" w:color="D4E1EC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81ED59A1-914F-4D64-B4C6-C8C80A342EF4}"/>
    <w:embedBold r:id="rId2" w:fontKey="{D8D57DAA-182C-4D88-BA84-CE89296E583F}"/>
  </w:font>
  <w:font w:name="Open Sans">
    <w:charset w:val="00"/>
    <w:family w:val="auto"/>
    <w:pitch w:val="default"/>
    <w:embedRegular r:id="rId3" w:fontKey="{5921CE5B-8072-424A-801E-A0EA2213F24A}"/>
  </w:font>
  <w:font w:name="Cambria Math">
    <w:charset w:val="00"/>
    <w:family w:val="auto"/>
    <w:pitch w:val="default"/>
    <w:embedRegular r:id="rId4" w:fontKey="{C1A9C3B4-A7FD-4FF5-B9D7-D8BE29AE661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2A68A0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2A68A0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Riya Malhotra</dc:title>
  <cp:revision>0</cp:revision>
</cp:coreProperties>
</file>