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1pagesize"/>
        <w:tblW w:w="0" w:type="auto"/>
        <w:tblCellSpacing w:w="0" w:type="dxa"/>
        <w:tblLayout w:type="fixed"/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F2F5FA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Rohan</w:t>
            </w:r>
            <w:r>
              <w:pict>
                <v:rect id="_x0000_s1025" style="width:386pt;height:762pt;margin-top:0;margin-left:0;mso-position-horizontal-relative:page;mso-position-vertical-relative:page;position:absolute;z-index:-251658240" o:allowincell="f" fillcolor="#f2f5fa" stroked="f">
                  <v:path strokeok="f"/>
                </v:rect>
              </w:pic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Mehta</w:t>
            </w:r>
          </w:p>
          <w:p>
            <w:pPr>
              <w:pStyle w:val="skn-mly1prof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 w:val="0"/>
                <w:bCs w:val="0"/>
                <w:caps/>
                <w:color w:val="343B30"/>
                <w:spacing w:val="20"/>
                <w:sz w:val="28"/>
                <w:szCs w:val="28"/>
                <w:shd w:val="clear" w:color="auto" w:fill="auto"/>
              </w:rPr>
            </w:pPr>
            <w:r>
              <w:rPr>
                <w:rStyle w:val="skn-mly1anyCharacter"/>
                <w:rFonts w:ascii="Poppins" w:eastAsia="Poppins" w:hAnsi="Poppins" w:cs="Poppins"/>
                <w:b w:val="0"/>
                <w:bCs w:val="0"/>
                <w:caps/>
                <w:color w:val="343B30"/>
              </w:rPr>
              <w:t>Customer Relationship Officer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  <w:t> </w:t>
            </w:r>
          </w:p>
          <w:p>
            <w:pPr>
              <w:pStyle w:val="skn-mly1name"/>
              <w:spacing w:after="0" w:line="300" w:lineRule="exact"/>
              <w:ind w:left="600" w:right="600"/>
              <w:rPr>
                <w:rStyle w:val="skn-mly1nameCharacter"/>
                <w:b/>
                <w:bCs/>
                <w:caps/>
                <w:color w:val="343B30"/>
                <w:sz w:val="2"/>
                <w:szCs w:val="2"/>
              </w:rPr>
            </w:pPr>
            <w:r>
              <w:pict>
                <v:line id="_x0000_s1026" style="mso-position-horizontal-relative:margin;position:absolute;z-index:251659264" from="30pt,0" to="62pt,0" stroked="t" strokecolor="#595959" strokeweight="1pt"/>
              </w:pict>
            </w:r>
          </w:p>
          <w:tbl>
            <w:tblPr>
              <w:tblW w:w="0" w:type="auto"/>
              <w:tblInd w:w="6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120"/>
              <w:gridCol w:w="236"/>
              <w:gridCol w:w="3260"/>
            </w:tblGrid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  <w:drawing>
                            <wp:inline>
                              <wp:extent cx="241003" cy="241137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rohan.mehta@example.com</w:t>
                        </w:r>
                      </w:p>
                    </w:tc>
                  </w:tr>
                </w:tbl>
                <w:p>
                  <w:pPr>
                    <w:rPr>
                      <w:rStyle w:val="skn-mly1top-sectionleft-box"/>
                      <w:rFonts w:ascii="Open Sans" w:eastAsia="Open Sans" w:hAnsi="Open Sans" w:cs="Open Sans"/>
                      <w:color w:val="343B30"/>
                      <w:sz w:val="20"/>
                      <w:szCs w:val="20"/>
                      <w:shd w:val="clear" w:color="auto" w:fill="auto"/>
                    </w:rPr>
                  </w:pPr>
                </w:p>
              </w:tc>
              <w:tc>
                <w:tcPr>
                  <w:tcW w:w="140" w:type="dxa"/>
                </w:tcPr>
                <w:p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73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+91 98765 43210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Mumbai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,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Maharashtra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400058</w:t>
                        </w:r>
                        <w:r>
                          <w:rPr>
                            <w:rStyle w:val="adrs-field-tableaddr-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  <w:tc>
                <w:tcPr>
                  <w:tcW w:w="140" w:type="dxa"/>
                  <w:tcMar>
                    <w:bottom w:w="0" w:type="dxa"/>
                  </w:tcMar>
                </w:tcPr>
                <w:p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73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18 August 1994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y1top-section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4520" w:type="dxa"/>
            <w:shd w:val="clear" w:color="auto" w:fill="BCCCE6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pict>
                <v:oval id="_x0000_s1027" style="width:74pt;height:74pt;margin-top:0;margin-left:76pt;position:absolute;z-index:251660288" stroked="f">
                  <v:imagedata r:id="rId8" o:title=""/>
                </v:oval>
              </w:pic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1500" w:lineRule="exact"/>
              <w:ind w:left="600" w:right="600"/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</w:pP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Professional Summary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Experienced in customer relationship management and client retention, adept at service coordination and complaint handling. Skilled in CRM tools and communication, with a track record of maintaining accurate records and improving customer satisfaction. Ready to leverage expertise to excel as a Customer Relationship Officer and support team growth.</w:t>
            </w:r>
          </w:p>
        </w:tc>
      </w:tr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Experience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AxisServe Solutions Pvt Ltd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Customer Relationship Officer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Mumbai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,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Maharashtra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04/2020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Present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Managed assigned customer portfolios to ensure consistent engagement and relationship continuity.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Resolved customer issues by coordinating with internal service and operations teams.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Maintained accurate customer records and interaction histories within CRM systems.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Conducted follow-ups to ensure timely resolution and improved customer satisfaction.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Advised customers on service updates, policies, and account-related processes.</w:t>
            </w:r>
          </w:p>
          <w:p>
            <w:pPr>
              <w:pStyle w:val="skn-mly1ullinth-last-child1"/>
              <w:numPr>
                <w:ilvl w:val="0"/>
                <w:numId w:val="1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Supported retention initiatives by identifying risks and addressing customer concerns early.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ClientCare Services Pvt Ltd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Customer Relationship Officer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Ahmedabad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,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Gujarat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01/2018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03/2020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Handled daily customer communications across phone and email service channels.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Assisted clients with onboarding, service queries, and documentation requirements.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Followed service protocols to ensure regulatory and organizational compliance.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Reduced escalations by providing clear explanations and proactive guidance.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Updated customer profiles regularly to reflect accurate service status.</w:t>
            </w:r>
          </w:p>
          <w:p>
            <w:pPr>
              <w:pStyle w:val="skn-mly1ullinth-last-child1"/>
              <w:numPr>
                <w:ilvl w:val="0"/>
                <w:numId w:val="2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Collaborated with team members to improve overall relationship management processes.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Personal Information</w:t>
            </w:r>
          </w:p>
          <w:p>
            <w:pPr>
              <w:pStyle w:val="skn-mly1ulli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Total Experience: 6 Years</w:t>
            </w:r>
          </w:p>
          <w:p>
            <w:pPr>
              <w:pStyle w:val="skn-mly1ullinth-last-child1"/>
              <w:numPr>
                <w:ilvl w:val="0"/>
                <w:numId w:val="3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Gender: Male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Accomplishments</w:t>
            </w:r>
          </w:p>
          <w:p>
            <w:pPr>
              <w:pStyle w:val="skn-mly1ulli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Achieved high customer satisfaction scores across multiple review cycles.</w:t>
            </w:r>
          </w:p>
          <w:p>
            <w:pPr>
              <w:pStyle w:val="skn-mly1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Recognized for proactive relationship management and issue resolution.</w:t>
            </w:r>
          </w:p>
          <w:p>
            <w:pPr>
              <w:pStyle w:val="skn-mly1ullinth-last-child1"/>
              <w:numPr>
                <w:ilvl w:val="0"/>
                <w:numId w:val="4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Awarded for contributing to improved client retention and reduced complaints.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Projects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Customer Retention Enhancement Project: Improved engagement through structured follow-up and feedback tracking. CRM Data Accuracy Project: Streamlined customer records to improve relationship visibility and service quality.</w:t>
            </w:r>
          </w:p>
        </w:tc>
        <w:tc>
          <w:tcPr>
            <w:tcW w:w="4520" w:type="dxa"/>
            <w:shd w:val="clear" w:color="auto" w:fill="E4EBF5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Education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Gujarat University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Gujarat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Bachelor of Business Administration</w:t>
            </w:r>
            <w:r>
              <w:rPr>
                <w:rStyle w:val="skn-mly1beforecolonspace"/>
                <w:rFonts w:ascii="Open Sans" w:eastAsia="Open Sans" w:hAnsi="Open Sans" w:cs="Open Sans"/>
                <w:vanish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: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Marketing and Customer Management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Skills</w:t>
            </w:r>
          </w:p>
          <w:p>
            <w:pPr>
              <w:pStyle w:val="skn-mly1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Customer Relationship Management</w:t>
            </w:r>
          </w:p>
          <w:p>
            <w:pPr>
              <w:pStyle w:val="skn-mly1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Client Retention</w:t>
            </w:r>
          </w:p>
          <w:p>
            <w:pPr>
              <w:pStyle w:val="skn-mly1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CRM Tools</w:t>
            </w:r>
          </w:p>
          <w:p>
            <w:pPr>
              <w:pStyle w:val="skn-mly1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Communication Skills</w:t>
            </w:r>
          </w:p>
          <w:p>
            <w:pPr>
              <w:pStyle w:val="skn-mly1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Service Coordination</w:t>
            </w:r>
          </w:p>
          <w:p>
            <w:pPr>
              <w:pStyle w:val="skn-mly1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Complaint Handling</w:t>
            </w:r>
          </w:p>
          <w:p>
            <w:pPr>
              <w:pStyle w:val="skn-mly1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Process Compliance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Certifications</w:t>
            </w:r>
          </w:p>
          <w:p>
            <w:pPr>
              <w:pStyle w:val="skn-mly1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Certified Relationship Management Professional (CRMP)</w:t>
            </w:r>
          </w:p>
          <w:p>
            <w:pPr>
              <w:pStyle w:val="skn-mly1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Customer Experience Management Certification</w:t>
            </w:r>
          </w:p>
          <w:p>
            <w:pPr>
              <w:pStyle w:val="skn-mly1parent-containerright-boxParagraph"/>
              <w:shd w:val="clear" w:color="auto" w:fill="auto"/>
              <w:spacing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</w:tr>
    </w:tbl>
    <w:p>
      <w:r>
        <w:pict>
          <v:rect id="_x0000_s1028" style="width:386pt;height:11in;margin-top:0;margin-left:0;mso-position-horizontal-relative:page;position:absolute;z-index:-251655168" o:allowoverlap="f" fillcolor="white" stroked="f">
            <v:path strokeok="f"/>
          </v:rect>
        </w:pict>
      </w:r>
      <w:r>
        <w:pict>
          <v:rect id="_x0000_s1029" style="width:226pt;height:11in;margin-top:0;margin-left:0;mso-position-horizontal:right;mso-position-vertical:top;position:absolute;z-index:251662336" fillcolor="#e4ebf5" stroked="f">
            <v:path strokeok="f"/>
          </v:rect>
        </w:pict>
      </w:r>
    </w:p>
    <w:sectPr>
      <w:headerReference w:type="default" r:id="rId9"/>
      <w:footerReference w:type="default" r:id="rId10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55061F09-7813-4AB9-BE6E-46EF12DB3229}"/>
    <w:embedBold r:id="rId2" w:fontKey="{FEB4879C-FBC6-43F9-9208-1CB808283A9A}"/>
    <w:embedItalic r:id="rId3" w:fontKey="{BC50AD8F-8AEC-461A-9FB5-C396957D54BE}"/>
    <w:embedBoldItalic r:id="rId4" w:fontKey="{28AF5B5F-6BF2-43C5-8F2D-5E7C4C4095FD}"/>
  </w:font>
  <w:font w:name="Poppins">
    <w:charset w:val="00"/>
    <w:family w:val="auto"/>
    <w:pitch w:val="default"/>
    <w:sig w:usb0="00000000" w:usb1="00000000" w:usb2="00000000" w:usb3="00000000" w:csb0="00000001" w:csb1="00000000"/>
    <w:embedRegular r:id="rId5" w:fontKey="{D0DE0254-3A44-48C8-804D-C2034FE50318}"/>
    <w:embedBold r:id="rId6" w:fontKey="{92552CC7-B630-4A1B-9544-710979802FE8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0;mso-position-horizontal:right;mso-position-vertical:top;position:absolute;z-index:251658240" fillcolor="#e4ebf5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1top-sectionleft-box">
    <w:name w:val="skn-mly1_top-section_left-box"/>
    <w:basedOn w:val="DefaultParagraphFont"/>
    <w:rPr>
      <w:shd w:val="clear" w:color="auto" w:fill="FFFFFF"/>
    </w:rPr>
  </w:style>
  <w:style w:type="paragraph" w:customStyle="1" w:styleId="skn-mly1left-boxsectionnth-child1">
    <w:name w:val="skn-mly1_left-box &gt; section_nth-child(1)"/>
    <w:basedOn w:val="Normal"/>
    <w:pPr>
      <w:pBdr>
        <w:top w:val="none" w:sz="0" w:space="0" w:color="auto"/>
      </w:pBdr>
    </w:pPr>
  </w:style>
  <w:style w:type="paragraph" w:customStyle="1" w:styleId="skn-mly1paragraphfirstparagraph">
    <w:name w:val="skn-mly1_paragraph_firstparagraph"/>
    <w:basedOn w:val="Normal"/>
  </w:style>
  <w:style w:type="paragraph" w:customStyle="1" w:styleId="skn-mly1name">
    <w:name w:val="skn-mly1_name"/>
    <w:basedOn w:val="Normal"/>
    <w:pPr>
      <w:spacing w:line="500" w:lineRule="atLeast"/>
    </w:pPr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any">
    <w:name w:val="skn-mly1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1anyCharacter">
    <w:name w:val="skn-mly1_any Character"/>
    <w:basedOn w:val="DefaultParagraphFont"/>
  </w:style>
  <w:style w:type="paragraph" w:customStyle="1" w:styleId="skn-mly1prof-title">
    <w:name w:val="skn-mly1_prof-title"/>
    <w:basedOn w:val="Normal"/>
    <w:pPr>
      <w:spacing w:line="360" w:lineRule="atLeast"/>
    </w:pPr>
    <w:rPr>
      <w:b w:val="0"/>
      <w:bCs w:val="0"/>
      <w:spacing w:val="20"/>
      <w:sz w:val="28"/>
      <w:szCs w:val="28"/>
    </w:rPr>
  </w:style>
  <w:style w:type="character" w:customStyle="1" w:styleId="skn-mly1prof-titleCharacter">
    <w:name w:val="skn-mly1_prof-title Character"/>
    <w:basedOn w:val="DefaultParagraphFont"/>
    <w:rPr>
      <w:b w:val="0"/>
      <w:bCs w:val="0"/>
      <w:spacing w:val="20"/>
      <w:sz w:val="28"/>
      <w:szCs w:val="28"/>
    </w:rPr>
  </w:style>
  <w:style w:type="character" w:customStyle="1" w:styleId="skn-mly1nameCharacter">
    <w:name w:val="skn-mly1_name Character"/>
    <w:basedOn w:val="DefaultParagraphFont"/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top-sectionsection">
    <w:name w:val="skn-mly1_top-section_section"/>
    <w:basedOn w:val="Normal"/>
    <w:pPr>
      <w:pBdr>
        <w:top w:val="none" w:sz="0" w:space="0" w:color="auto"/>
      </w:pBdr>
    </w:pPr>
  </w:style>
  <w:style w:type="character" w:customStyle="1" w:styleId="cntc-secaddressadrs-fieldtable-cell">
    <w:name w:val="cntc-sec_address_adrs-field_table-cell"/>
    <w:basedOn w:val="DefaultParagraphFont"/>
  </w:style>
  <w:style w:type="character" w:customStyle="1" w:styleId="adrs-field-tablecircle">
    <w:name w:val="adrs-field-table_circle"/>
    <w:basedOn w:val="DefaultParagraphFont"/>
  </w:style>
  <w:style w:type="character" w:customStyle="1" w:styleId="adrs-field-tableaddr-circle">
    <w:name w:val="adrs-field-table_addr-circle"/>
    <w:basedOn w:val="DefaultParagraphFont"/>
  </w:style>
  <w:style w:type="table" w:customStyle="1" w:styleId="skn-mly1anyTable">
    <w:name w:val="skn-mly1_any Table"/>
    <w:basedOn w:val="TableNormal"/>
    <w:tblPr/>
  </w:style>
  <w:style w:type="table" w:customStyle="1" w:styleId="skn-mly1address">
    <w:name w:val="skn-mly1_address"/>
    <w:basedOn w:val="TableNormal"/>
    <w:tblPr/>
  </w:style>
  <w:style w:type="character" w:customStyle="1" w:styleId="skn-mly1top-sectionright-box">
    <w:name w:val="skn-mly1_top-section_right-box"/>
    <w:basedOn w:val="DefaultParagraphFont"/>
    <w:rPr>
      <w:shd w:val="clear" w:color="auto" w:fill="FFFFFF"/>
    </w:rPr>
  </w:style>
  <w:style w:type="paragraph" w:customStyle="1" w:styleId="skn-mly1right-boxsectionnth-child1">
    <w:name w:val="skn-mly1_right-box &gt; section_nth-child(1)"/>
    <w:basedOn w:val="Normal"/>
    <w:pPr>
      <w:pBdr>
        <w:top w:val="none" w:sz="0" w:space="0" w:color="auto"/>
      </w:pBdr>
    </w:pPr>
  </w:style>
  <w:style w:type="paragraph" w:customStyle="1" w:styleId="skn-mly1heading">
    <w:name w:val="skn-mly1_heading"/>
    <w:basedOn w:val="Normal"/>
    <w:pPr>
      <w:spacing w:line="280" w:lineRule="atLeast"/>
    </w:pPr>
    <w:rPr>
      <w:rFonts w:ascii="Poppins" w:eastAsia="Poppins" w:hAnsi="Poppins" w:cs="Poppins"/>
      <w:b/>
      <w:bCs/>
      <w:caps/>
      <w:sz w:val="24"/>
      <w:szCs w:val="24"/>
    </w:rPr>
  </w:style>
  <w:style w:type="paragraph" w:customStyle="1" w:styleId="skn-mly1sectiontitle">
    <w:name w:val="skn-mly1_sectiontitle"/>
    <w:basedOn w:val="Normal"/>
    <w:rPr>
      <w:spacing w:val="20"/>
    </w:rPr>
  </w:style>
  <w:style w:type="character" w:customStyle="1" w:styleId="skn-mly1parent-containerleft-box">
    <w:name w:val="skn-mly1_parent-container_left-box"/>
    <w:basedOn w:val="DefaultParagraphFont"/>
    <w:rPr>
      <w:shd w:val="clear" w:color="auto" w:fill="FFFFFF"/>
    </w:rPr>
  </w:style>
  <w:style w:type="paragraph" w:customStyle="1" w:styleId="skn-mly1last-boxsectionnth-child1section-spacing">
    <w:name w:val="skn-mly1_last-box &gt; section_nth-child(1)_section-spacing"/>
    <w:basedOn w:val="Normal"/>
    <w:rPr>
      <w:vanish/>
    </w:rPr>
  </w:style>
  <w:style w:type="paragraph" w:customStyle="1" w:styleId="skn-mly1left-boxsectionnth-child1heading">
    <w:name w:val="skn-mly1_left-box &gt; section_nth-child(1)_heading"/>
    <w:basedOn w:val="Normal"/>
  </w:style>
  <w:style w:type="paragraph" w:customStyle="1" w:styleId="skn-mly1left-boxsinglecolumn">
    <w:name w:val="skn-mly1_left-box_singlecolumn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mly1txt-bold">
    <w:name w:val="skn-mly1_txt-bold"/>
    <w:basedOn w:val="DefaultParagraphFont"/>
    <w:rPr>
      <w:b/>
      <w:bCs/>
    </w:rPr>
  </w:style>
  <w:style w:type="character" w:customStyle="1" w:styleId="skn-mly1txtItl">
    <w:name w:val="skn-mly1_txtItl"/>
    <w:basedOn w:val="DefaultParagraphFont"/>
    <w:rPr>
      <w:i/>
      <w:iCs/>
    </w:rPr>
  </w:style>
  <w:style w:type="paragraph" w:customStyle="1" w:styleId="skn-mly1ulli">
    <w:name w:val="skn-mly1_ul_li"/>
    <w:basedOn w:val="Normal"/>
    <w:pPr>
      <w:pBdr>
        <w:left w:val="none" w:sz="0" w:space="5" w:color="auto"/>
      </w:pBdr>
    </w:pPr>
  </w:style>
  <w:style w:type="paragraph" w:customStyle="1" w:styleId="skn-mly1ullinth-last-child1">
    <w:name w:val="skn-mly1_ul_li_nth-last-child(1)"/>
    <w:basedOn w:val="Normal"/>
    <w:pPr>
      <w:pBdr>
        <w:bottom w:val="none" w:sz="0" w:space="0" w:color="auto"/>
      </w:pBdr>
    </w:pPr>
  </w:style>
  <w:style w:type="paragraph" w:customStyle="1" w:styleId="skn-mly1paragraph">
    <w:name w:val="skn-mly1_paragraph"/>
    <w:basedOn w:val="Normal"/>
  </w:style>
  <w:style w:type="paragraph" w:customStyle="1" w:styleId="skn-mly1section">
    <w:name w:val="skn-mly1_section"/>
    <w:basedOn w:val="Normal"/>
  </w:style>
  <w:style w:type="character" w:customStyle="1" w:styleId="skn-mly1parent-containerright-box">
    <w:name w:val="skn-mly1_parent-container_right-box"/>
    <w:basedOn w:val="DefaultParagraphFont"/>
    <w:rPr>
      <w:shd w:val="clear" w:color="auto" w:fill="FFFFFF"/>
    </w:rPr>
  </w:style>
  <w:style w:type="paragraph" w:customStyle="1" w:styleId="skn-mly1right-boxsectionnth-child1heading">
    <w:name w:val="skn-mly1_right-box &gt; section_nth-child(1)_heading"/>
    <w:basedOn w:val="Normal"/>
  </w:style>
  <w:style w:type="paragraph" w:customStyle="1" w:styleId="skn-mly1paddedline">
    <w:name w:val="skn-mly1_paddedline"/>
    <w:basedOn w:val="Normal"/>
  </w:style>
  <w:style w:type="character" w:customStyle="1" w:styleId="skn-mly1beforecolonspace">
    <w:name w:val="skn-mly1_beforecolonspace"/>
    <w:basedOn w:val="DefaultParagraphFont"/>
    <w:rPr>
      <w:vanish/>
    </w:rPr>
  </w:style>
  <w:style w:type="paragraph" w:customStyle="1" w:styleId="skn-mly1dsp-block">
    <w:name w:val="skn-mly1_dsp-block"/>
    <w:basedOn w:val="Normal"/>
  </w:style>
  <w:style w:type="paragraph" w:customStyle="1" w:styleId="skn-mly1cmn-secparagraph">
    <w:name w:val="skn-mly1_cmn-sec_paragraph"/>
    <w:basedOn w:val="Normal"/>
  </w:style>
  <w:style w:type="paragraph" w:customStyle="1" w:styleId="skn-mly1parent-containerright-boxParagraph">
    <w:name w:val="skn-mly1_parent-container_right-box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mly1pagesize">
    <w:name w:val="skn-mly1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