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8top-section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320"/>
        <w:gridCol w:w="792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5120"/>
          <w:tblCellSpacing w:w="0" w:type="dxa"/>
        </w:trPr>
        <w:tc>
          <w:tcPr>
            <w:tcW w:w="4320" w:type="dxa"/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  <w:r>
                    <w:pict>
                      <v:rect id="_x0000_s1025" style="width:3in;height:20pt;margin-top:0;margin-left:0;mso-position-horizontal-relative:page;mso-position-vertical-relative:page;position:absolute;z-index:-251658240" o:allowincell="f" fillcolor="#eee" stroked="f">
                        <v:path strokeok="f"/>
                      </v:rect>
                    </w:pic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div"/>
                    <w:spacing w:before="0" w:line="260" w:lineRule="atLeas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Open Sans" w:eastAsia="Open Sans" w:hAnsi="Open Sans" w:cs="Open Sans"/>
                      <w:strike w:val="0"/>
                      <w:color w:val="050505"/>
                      <w:sz w:val="20"/>
                      <w:szCs w:val="20"/>
                      <w:u w:val="none"/>
                    </w:rPr>
                    <w:drawing>
                      <wp:inline>
                        <wp:extent cx="990600" cy="990600"/>
                        <wp:docPr id="100001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90600" cy="9906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pict>
                      <v:oval id="_x0000_s1026" style="width:70pt;height:70pt;margin-top:2pt;margin-left:2pt;position:absolute;z-index:251659264" stroked="f"/>
                    </w:pict>
                  </w:r>
                  <w:r>
                    <w:pict>
                      <v:oval id="_x0000_s1027" style="width:64pt;height:64pt;margin-top:4pt;margin-left:5pt;position:absolute;z-index:251660288" filled="t" stroked="f">
                        <v:fill r:id="rId5" o:title="" type="frame"/>
                      </v:oval>
                    </w:pic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olorTableCellParagraph"/>
                    <w:spacing w:line="260" w:lineRule="atLeast"/>
                    <w:ind w:left="0" w:right="0"/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69FBE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69FBE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Rohan</w:t>
                  </w: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69FBE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69FBE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Mehta</w:t>
                  </w:r>
                </w:p>
                <w:p>
                  <w:pPr>
                    <w:pStyle w:val="skn-mlo8resumetitle"/>
                    <w:pBdr>
                      <w:top w:val="none" w:sz="0" w:space="6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b/>
                      <w:bCs/>
                      <w:caps/>
                      <w:color w:val="469FBE"/>
                      <w:spacing w:val="19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</w:rPr>
                    <w:t>Corporate Account Manager</w:t>
                  </w: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olorTableCellParagraph"/>
                    <w:spacing w:line="260" w:lineRule="atLeast"/>
                    <w:ind w:left="0" w:right="0"/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500" w:lineRule="exact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section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40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469FBE"/>
                      <w:spacing w:val="1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469FBE"/>
                      <w:bdr w:val="none" w:sz="0" w:space="0" w:color="auto"/>
                      <w:vertAlign w:val="baseline"/>
                    </w:rPr>
                    <w:t>Contact</w:t>
                  </w: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1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19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88840"/>
                              <wp:docPr id="100007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888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rohan.mehta@example.com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01475" cy="126914"/>
                              <wp:docPr id="100009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9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1475" cy="1269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Bengaluru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Karnataka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560038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nth-last-child1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11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1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12 August 1987</w:t>
                        </w: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ntc-seccolorTableanyParagraph"/>
                    <w:spacing w:line="260" w:lineRule="atLeast"/>
                    <w:ind w:left="0" w:right="0"/>
                    <w:textAlignment w:val="top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pStyle w:val="skn-mlo8sectiontitle"/>
              <w:pBdr>
                <w:top w:val="none" w:sz="0" w:space="0" w:color="auto"/>
                <w:left w:val="none" w:sz="0" w:space="17" w:color="auto"/>
                <w:bottom w:val="none" w:sz="0" w:space="0" w:color="auto"/>
                <w:right w:val="none" w:sz="0" w:space="17" w:color="auto"/>
              </w:pBdr>
              <w:spacing w:before="480" w:after="240"/>
              <w:ind w:left="340" w:right="340"/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469FBE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469FBE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Corporate Sales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Account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Client Retention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Contract Negotiation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Revenue Planning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CRM Tools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Business Analysis</w:t>
            </w:r>
          </w:p>
          <w:p>
            <w:pPr>
              <w:pStyle w:val="skn-mlo8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kn-mlo8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920" w:type="dxa"/>
            <w:tcMar>
              <w:top w:w="340" w:type="dxa"/>
              <w:left w:w="500" w:type="dxa"/>
              <w:bottom w:w="340" w:type="dxa"/>
              <w:right w:w="34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20" w:lineRule="exac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469FBE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469FBE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Experienced Corporate Account Manager skilled in driving revenue growth and fostering client relationships. Proven expertise in strategic account management and contract negotiation, with a track record of enhancing client satisfaction and retention. Ready to leverage analytical skills and business insights to contribute to a dynamic team and achieve organizational goals.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69FBE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69FBE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skn-mlo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June 2019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Present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469FBE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469FBE"/>
                <w:sz w:val="20"/>
                <w:szCs w:val="20"/>
                <w:bdr w:val="none" w:sz="0" w:space="0" w:color="auto"/>
                <w:vertAlign w:val="baseline"/>
              </w:rPr>
              <w:t>Corporate Account Manager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Apex Solutions Pvt Ltd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Karnataka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2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Managed high-value corporate accounts ensuring consistent revenue growth and client satisfaction.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Developed account strategies to expand services within existing enterprise clients.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Coordinated with internal teams to deliver customized client solutions effectively.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Conducted quarterly business reviews to track performance and improvement areas.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Negotiated contracts and renewals while maintaining profitability targets.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Strengthened long-term relationships through regular communication and issue resolution.</w:t>
            </w:r>
          </w:p>
          <w:p>
            <w:pPr>
              <w:pStyle w:val="skn-mlo8disp-block"/>
              <w:pBdr>
                <w:top w:val="none" w:sz="0" w:space="1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February 2015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May 2019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469FBE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469FBE"/>
                <w:sz w:val="20"/>
                <w:szCs w:val="20"/>
                <w:bdr w:val="none" w:sz="0" w:space="0" w:color="auto"/>
                <w:vertAlign w:val="baseline"/>
              </w:rPr>
              <w:t>Corporate Account Manager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Vertex Technologies Ltd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Hyderabad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3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Handled portfolio of mid-sized corporate clients across multiple business sectors.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Identified upselling opportunities through detailed client requirement analysis.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Maintained accurate account data using CRM systems and reporting tools.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sales closures by preparing proposals and pricing models.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Collaborated with finance teams for billing and payment follow-ups.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Achieved consistent account retention through proactive service management.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69FBE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69FBE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Bachelor of Business Administration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in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Marketing and Finance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Osmania University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Telangana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69FBE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69FBE"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p"/>
              <w:numPr>
                <w:ilvl w:val="0"/>
                <w:numId w:val="4"/>
              </w:numPr>
              <w:spacing w:before="60" w:after="14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Key Account Manager (CKAM)</w:t>
            </w:r>
          </w:p>
          <w:p>
            <w:pPr>
              <w:pStyle w:val="p"/>
              <w:numPr>
                <w:ilvl w:val="0"/>
                <w:numId w:val="4"/>
              </w:numPr>
              <w:spacing w:before="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Professional Certification in B2B Sales Management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69FBE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69FBE"/>
                <w:bdr w:val="none" w:sz="0" w:space="0" w:color="auto"/>
                <w:vertAlign w:val="baseline"/>
              </w:rPr>
              <w:t>Personal Information</w:t>
            </w:r>
          </w:p>
          <w:p>
            <w:pPr>
              <w:pStyle w:val="skn-mlo8top-section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Gender: Male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69FBE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69FBE"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skn-mlo8top-section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Enterprise Client Expansion Project: Increased account revenue through cross-selling initiatives. CRM Optimization Project: Improved client tracking and reporting accuracy.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69FBE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69FBE"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skn-mlo8top-sectionright-boxsectionparagraph"/>
              <w:pBdr>
                <w:bottom w:val="none" w:sz="0" w:space="14" w:color="auto"/>
              </w:pBdr>
              <w:spacing w:before="0" w:line="260" w:lineRule="atLeast"/>
              <w:ind w:left="0" w:right="0"/>
              <w:textAlignment w:val="top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References available upon request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10"/>
      <w:footerReference w:type="default" r:id="rId11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BEF7E841-97C6-4EE5-A19C-5085B4F0AB18}"/>
    <w:embedBold r:id="rId2" w:fontKey="{C1D7BC09-A70E-4EC0-8A8C-9C9CA2BE38AA}"/>
  </w:font>
  <w:font w:name="Roboto">
    <w:charset w:val="00"/>
    <w:family w:val="auto"/>
    <w:pitch w:val="default"/>
    <w:sig w:usb0="00000000" w:usb1="00000000" w:usb2="00000000" w:usb3="00000000" w:csb0="00000001" w:csb1="00000000"/>
    <w:embedRegular r:id="rId3" w:fontKey="{5AD58BE7-2962-4142-9A16-8A79027B3C87}"/>
    <w:embedBold r:id="rId4" w:fontKey="{0CFE5213-8AB9-4BB8-B257-F49302ACB3B7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3in;height:1000pt;margin-top:0;margin-left:0;mso-position-horizontal-relative:page;mso-position-vertical-relative:page;position:absolute;z-index:-251658240" o:allowincell="f" fillcolor="#f9f9f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69FB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69FB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69FB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69FB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8pagesize">
    <w:name w:val="skn-mlo8_pagesize"/>
    <w:basedOn w:val="Normal"/>
  </w:style>
  <w:style w:type="character" w:customStyle="1" w:styleId="skn-mlo8left-box">
    <w:name w:val="skn-mlo8_left-box"/>
    <w:basedOn w:val="DefaultParagraphFont"/>
  </w:style>
  <w:style w:type="paragraph" w:customStyle="1" w:styleId="skn-mlo8top-sectionleft-boxsectionnth-child1">
    <w:name w:val="skn-mlo8_top-section_left-box_section_nth-child(1)"/>
    <w:basedOn w:val="Normal"/>
  </w:style>
  <w:style w:type="character" w:customStyle="1" w:styleId="colorTableCell">
    <w:name w:val="colorTableCell"/>
    <w:basedOn w:val="DefaultParagraphFont"/>
  </w:style>
  <w:style w:type="character" w:customStyle="1" w:styleId="skn-mlo8firstparagraph">
    <w:name w:val="skn-mlo8_firstparagraph"/>
    <w:basedOn w:val="DefaultParagraphFont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colorTableCellParagraph">
    <w:name w:val="colorTableCell Paragraph"/>
    <w:basedOn w:val="Normal"/>
    <w:pPr>
      <w:textAlignment w:val="top"/>
    </w:pPr>
  </w:style>
  <w:style w:type="table" w:customStyle="1" w:styleId="colorTable">
    <w:name w:val="colorTable"/>
    <w:basedOn w:val="TableNormal"/>
    <w:tblPr/>
  </w:style>
  <w:style w:type="paragraph" w:customStyle="1" w:styleId="skn-mlo8sectionname-sec">
    <w:name w:val="skn-mlo8_section_name-sec"/>
    <w:basedOn w:val="Normal"/>
  </w:style>
  <w:style w:type="paragraph" w:customStyle="1" w:styleId="skn-mlo8name">
    <w:name w:val="skn-mlo8_name"/>
    <w:basedOn w:val="Normal"/>
    <w:pPr>
      <w:pBdr>
        <w:top w:val="none" w:sz="0" w:space="0" w:color="auto"/>
      </w:pBdr>
      <w:spacing w:line="640" w:lineRule="atLeast"/>
      <w:jc w:val="left"/>
    </w:pPr>
    <w:rPr>
      <w:rFonts w:ascii="Roboto" w:eastAsia="Roboto" w:hAnsi="Roboto" w:cs="Roboto"/>
      <w:b/>
      <w:bCs/>
      <w:color w:val="469FBE"/>
      <w:spacing w:val="56"/>
      <w:sz w:val="56"/>
      <w:szCs w:val="56"/>
    </w:rPr>
  </w:style>
  <w:style w:type="paragraph" w:customStyle="1" w:styleId="skn-mlo8namespan">
    <w:name w:val="skn-mlo8_name &gt; span"/>
    <w:basedOn w:val="Normal"/>
  </w:style>
  <w:style w:type="paragraph" w:customStyle="1" w:styleId="skn-mlo8resumetitle">
    <w:name w:val="skn-mlo8_resumetitle"/>
    <w:basedOn w:val="Normal"/>
    <w:pPr>
      <w:pBdr>
        <w:top w:val="none" w:sz="0" w:space="6" w:color="auto"/>
      </w:pBdr>
      <w:spacing w:line="340" w:lineRule="atLeast"/>
      <w:jc w:val="left"/>
    </w:pPr>
    <w:rPr>
      <w:b/>
      <w:bCs/>
      <w:caps/>
      <w:color w:val="469FBE"/>
      <w:spacing w:val="19"/>
      <w:sz w:val="24"/>
      <w:szCs w:val="24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mlo8section">
    <w:name w:val="skn-mlo8_section"/>
    <w:basedOn w:val="Normal"/>
  </w:style>
  <w:style w:type="character" w:customStyle="1" w:styleId="cntc-seccolorTableany">
    <w:name w:val="cntc-sec_colorTable &gt; any"/>
    <w:basedOn w:val="DefaultParagraphFont"/>
  </w:style>
  <w:style w:type="paragraph" w:customStyle="1" w:styleId="skn-mlo8heading">
    <w:name w:val="skn-mlo8_heading"/>
    <w:basedOn w:val="Normal"/>
  </w:style>
  <w:style w:type="paragraph" w:customStyle="1" w:styleId="skn-mlo8sectiontitle">
    <w:name w:val="skn-mlo8_sectiontitle"/>
    <w:basedOn w:val="Normal"/>
    <w:pPr>
      <w:spacing w:line="300" w:lineRule="atLeast"/>
    </w:pPr>
    <w:rPr>
      <w:b/>
      <w:bCs/>
      <w:caps/>
      <w:spacing w:val="12"/>
      <w:sz w:val="24"/>
      <w:szCs w:val="24"/>
    </w:rPr>
  </w:style>
  <w:style w:type="paragraph" w:customStyle="1" w:styleId="skn-mlo8firstparagraphParagraph">
    <w:name w:val="skn-mlo8_firstparagraph Paragraph"/>
    <w:basedOn w:val="Normal"/>
    <w:pPr>
      <w:pBdr>
        <w:top w:val="none" w:sz="0" w:space="0" w:color="auto"/>
      </w:pBdr>
    </w:pPr>
  </w:style>
  <w:style w:type="paragraph" w:customStyle="1" w:styleId="skn-mlo8address">
    <w:name w:val="skn-mlo8_address"/>
    <w:basedOn w:val="Normal"/>
  </w:style>
  <w:style w:type="character" w:customStyle="1" w:styleId="skn-mlo8ico-svg">
    <w:name w:val="skn-mlo8_ico-svg"/>
    <w:basedOn w:val="DefaultParagraphFont"/>
  </w:style>
  <w:style w:type="character" w:customStyle="1" w:styleId="skn-mlo8ico-txt">
    <w:name w:val="skn-mlo8_ico-txt"/>
    <w:basedOn w:val="DefaultParagraphFont"/>
  </w:style>
  <w:style w:type="table" w:customStyle="1" w:styleId="skn-mlo8icon-row">
    <w:name w:val="skn-mlo8_icon-row"/>
    <w:basedOn w:val="TableNormal"/>
    <w:tblPr/>
  </w:style>
  <w:style w:type="table" w:customStyle="1" w:styleId="skn-mlo8icon-rownth-last-child1">
    <w:name w:val="skn-mlo8_icon-row_nth-last-child(1)"/>
    <w:basedOn w:val="TableNormal"/>
    <w:tblPr/>
  </w:style>
  <w:style w:type="paragraph" w:customStyle="1" w:styleId="cntc-seccolorTableanyParagraph">
    <w:name w:val="cntc-sec_colorTable &gt; any Paragraph"/>
    <w:basedOn w:val="Normal"/>
    <w:pPr>
      <w:pBdr>
        <w:bottom w:val="none" w:sz="0" w:space="15" w:color="auto"/>
      </w:pBdr>
    </w:pPr>
  </w:style>
  <w:style w:type="paragraph" w:customStyle="1" w:styleId="left-boxsectionnotpict-secnotname-secnotcntc-sec">
    <w:name w:val="left-box_section_not(.pict-sec)_not(.name-sec)_not(.cntc-sec)"/>
    <w:basedOn w:val="Normal"/>
    <w:pPr>
      <w:pBdr>
        <w:left w:val="none" w:sz="0" w:space="17" w:color="auto"/>
        <w:right w:val="none" w:sz="0" w:space="17" w:color="auto"/>
      </w:pBdr>
    </w:pPr>
  </w:style>
  <w:style w:type="paragraph" w:customStyle="1" w:styleId="skn-mlo8top-sectionleft-boxsinglecolumn">
    <w:name w:val="skn-mlo8_top-section_left-box_singlecolumn"/>
    <w:basedOn w:val="Normal"/>
  </w:style>
  <w:style w:type="paragraph" w:customStyle="1" w:styleId="skn-mlo8hilt-seculli">
    <w:name w:val="skn-mlo8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8hilt-secullinth-last-child1">
    <w:name w:val="skn-mlo8_hilt-sec_ul_li_nth-last-child(1)"/>
    <w:basedOn w:val="Normal"/>
  </w:style>
  <w:style w:type="paragraph" w:customStyle="1" w:styleId="skn-mlo8left-boxParagraph">
    <w:name w:val="skn-mlo8_left-box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top"/>
    </w:pPr>
  </w:style>
  <w:style w:type="character" w:customStyle="1" w:styleId="skn-mlo8right-box">
    <w:name w:val="skn-mlo8_right-box"/>
    <w:basedOn w:val="DefaultParagraphFont"/>
  </w:style>
  <w:style w:type="character" w:customStyle="1" w:styleId="sum-para">
    <w:name w:val="sum-para"/>
    <w:basedOn w:val="DefaultParagraphFont"/>
  </w:style>
  <w:style w:type="paragraph" w:customStyle="1" w:styleId="skn-mlo8top-sectionright-boxsectionparagraph">
    <w:name w:val="skn-mlo8_top-section_right-box_section_paragraph"/>
    <w:basedOn w:val="Normal"/>
  </w:style>
  <w:style w:type="paragraph" w:customStyle="1" w:styleId="skn-mlo8disp-block">
    <w:name w:val="skn-mlo8_disp-block"/>
    <w:basedOn w:val="Normal"/>
  </w:style>
  <w:style w:type="paragraph" w:customStyle="1" w:styleId="skn-mlo8txt-bold">
    <w:name w:val="skn-mlo8_txt-bold"/>
    <w:basedOn w:val="Normal"/>
    <w:rPr>
      <w:b/>
      <w:bCs/>
    </w:rPr>
  </w:style>
  <w:style w:type="paragraph" w:customStyle="1" w:styleId="skn-mlo8ulli">
    <w:name w:val="skn-mlo8_ul_li"/>
    <w:basedOn w:val="Normal"/>
    <w:pPr>
      <w:pBdr>
        <w:left w:val="none" w:sz="0" w:space="9" w:color="auto"/>
      </w:pBdr>
    </w:pPr>
  </w:style>
  <w:style w:type="character" w:customStyle="1" w:styleId="skn-mlo8lrg-font">
    <w:name w:val="skn-mlo8_lrg-font"/>
    <w:basedOn w:val="DefaultParagraphFont"/>
  </w:style>
  <w:style w:type="character" w:customStyle="1" w:styleId="skn-mlo8txt-boldCharacter">
    <w:name w:val="skn-mlo8_txt-bold Character"/>
    <w:basedOn w:val="DefaultParagraphFont"/>
    <w:rPr>
      <w:b/>
      <w:bCs/>
    </w:rPr>
  </w:style>
  <w:style w:type="character" w:customStyle="1" w:styleId="skn-mlo8sdcl-color">
    <w:name w:val="skn-mlo8_sdcl-color"/>
    <w:basedOn w:val="DefaultParagraphFont"/>
    <w:rPr>
      <w:color w:val="469FBE"/>
    </w:rPr>
  </w:style>
  <w:style w:type="paragraph" w:customStyle="1" w:styleId="skn-mlo8certificateulli">
    <w:name w:val="skn-mlo8_certificate_ul_li"/>
    <w:basedOn w:val="Normal"/>
  </w:style>
  <w:style w:type="paragraph" w:customStyle="1" w:styleId="skn-mlo8certificateullinth-last-child1">
    <w:name w:val="skn-mlo8_certificate_ul_li_nth-last-child(1)"/>
    <w:basedOn w:val="Normal"/>
  </w:style>
  <w:style w:type="paragraph" w:customStyle="1" w:styleId="skn-mlo8sectionreference-secrefparatable">
    <w:name w:val="skn-mlo8_section_reference-sec_refparatable"/>
    <w:basedOn w:val="Normal"/>
  </w:style>
  <w:style w:type="table" w:customStyle="1" w:styleId="skn-mlo8top-section">
    <w:name w:val="skn-mlo8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image" Target="media/image5.emf" /><Relationship Id="rId9" Type="http://schemas.openxmlformats.org/officeDocument/2006/relationships/image" Target="media/image6.emf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