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7851a9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Arvind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Bhatia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Commercial Project Manager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arvind.bhatia@example.com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411001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12 March 1985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Contract &amp; Commercial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Budgeting &amp; Cost Control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Vendor &amp; Client Negotiation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Documentation &amp; Compliance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Analysis &amp; Mitigation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Reporting &amp; Revenue Forecasting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Coordination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7851A9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Experienced in contract management, budgeting, and cross-functional coordination, leveraging skills to optimize project profitability and mitigate risks. Adept at vendor negotiation and financial reporting, ready to drive commercial success. Seeking to contribute to a new team as a Commercial Project Manager, bringing strategic oversight and detailed financial analysis expertise.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7851A9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2019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Senior Commercial Project Manager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L&amp;T Infrastructure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Led commercial oversight for infrastructure projects valued at </w:t>
                  </w:r>
                  <w:r>
                    <w:rPr>
                      <w:rStyle w:val="span"/>
                      <w:rFonts w:ascii="Arial" w:eastAsia="Arial" w:hAnsi="Arial" w:cs="Arial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₹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200+ crores, ensuring cost adherence and contract compliance.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vendor negotiations, payment schedules, and risk assessments to reduce cost leakages by 12%.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engineering, procurement, and finance teams to streamline commercial approvals and documentation.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revenue, cash-flow, and project profitability through detailed financial analysis and reporting.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2019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Commercial Project Manager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Siemens India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commercial execution for multi-location engineering projects with full responsibility for contracts and pricing structures.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cost estimates, tender documents, and commercial evaluations to support strategic bidding decisions.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project dashboards improving financial visibility and decision-making for senior leadership.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client invoicing accuracy, milestone validation, and on-time payment collections.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April 2012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April 2014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Assistant Commercial Manager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Voltas Engineering Services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Ahmedabad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Supported commercial planning for HVAC and engineering projects worth </w:t>
                  </w:r>
                  <w:r>
                    <w:rPr>
                      <w:rStyle w:val="span"/>
                      <w:rFonts w:ascii="Arial" w:eastAsia="Arial" w:hAnsi="Arial" w:cs="Arial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₹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50+ crores.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vendor evaluation, contract drafting, and financial impact assessments.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project documentation, change orders, and compliance tracking.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project teams to ensure timely closure of commercial deliverables.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7851A9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2007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Commerce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Symbiosis College of Arts &amp; Commerce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7851A9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Project Management Professional (PMP), PMI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Certificate in Contract and Commercial Management, IACCM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7851A9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Gender: Male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0780D8CB-95C6-42D1-B36A-0E61ED02507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DB1883EB-324C-4D86-B33F-46E72154ECFC}"/>
    <w:embedBold r:id="rId3" w:fontKey="{62EF2163-7858-4B11-A6B3-4B9205B527D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7851a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7851A9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Arvind Bhatia</dc:title>
  <cp:revision>0</cp:revision>
</cp:coreProperties>
</file>