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05050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400"/>
        <w:gridCol w:w="9120"/>
      </w:tblGrid>
      <w:tr>
        <w:tblPrEx>
          <w:tblW w:w="0" w:type="auto"/>
          <w:tblCellSpacing w:w="0" w:type="dxa"/>
          <w:tblBorders>
            <w:bottom w:val="single" w:sz="8" w:space="0" w:color="050505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4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firstsectio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oval id="_x0000_i1025" style="width:70pt;height:70pt" stroked="f">
                  <v:imagedata r:id="rId4" o:title=""/>
                </v:oval>
              </w:pic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firstsectio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9120" w:type="dxa"/>
            <w:tcMar>
              <w:top w:w="0" w:type="dxa"/>
              <w:left w:w="200" w:type="dxa"/>
              <w:bottom w:w="0" w:type="dxa"/>
              <w:right w:w="800" w:type="dxa"/>
            </w:tcMar>
            <w:vAlign w:val="top"/>
            <w:hideMark/>
          </w:tcPr>
          <w:p>
            <w:pPr>
              <w:pStyle w:val="skn-slo6photo-cvname-secname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0" w:lineRule="atLeast"/>
              <w:ind w:left="200" w:right="800"/>
              <w:jc w:val="center"/>
              <w:rPr>
                <w:rStyle w:val="skn-slo6photo-cvname-sec"/>
                <w:rFonts w:ascii="Open Sans" w:eastAsia="Open Sans" w:hAnsi="Open Sans" w:cs="Open Sans"/>
                <w:b/>
                <w:bCs/>
                <w:color w:val="050505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8"/>
                <w:szCs w:val="48"/>
              </w:rPr>
              <w:t>Ananya</w:t>
            </w:r>
            <w:r>
              <w:rPr>
                <w:rStyle w:val="skn-slo6photo-cvname-sec"/>
                <w:rFonts w:ascii="Open Sans" w:eastAsia="Open Sans" w:hAnsi="Open Sans" w:cs="Open Sans"/>
                <w:b/>
                <w:bCs/>
                <w:color w:val="050505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8"/>
                <w:szCs w:val="48"/>
              </w:rPr>
              <w:t>Rao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200" w:right="800"/>
              <w:jc w:val="center"/>
              <w:rPr>
                <w:rStyle w:val="skn-slo6photo-cv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Clinical educator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200" w:right="800"/>
              <w:jc w:val="center"/>
              <w:rPr>
                <w:rStyle w:val="skn-slo6photo-cv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200" w:right="80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ananya.rao@example.com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Karnataka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560038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14 August 1988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Experienced Clinical Educator with expertise in developing and delivering structured training programs, competency assessments, and patient safety education. Skilled in curriculum development, evidence-based practice, and healthcare compliance to support staff growth and organizational excellence. Dedicated to advancing clinical expertise and fostering a culture of continuous learning in healthcare settings.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Clinical Training &amp; Mentorship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Patient Safety Education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Curriculum Development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Clinical Audit Support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Evidence-Based Practice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Competency Assessment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Healthcare Compliance</w:t>
            </w:r>
          </w:p>
        </w:tc>
        <w:tc>
          <w:tcPr>
            <w:tcW w:w="5260" w:type="dxa"/>
            <w:vAlign w:val="top"/>
          </w:tcPr>
          <w:p/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Educator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Apollo Hospitals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January 2020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8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Designed structured training programs aligned with hospital clinical practice guidelines.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Conducted bedside teaching sessions to improve staff clinical decision-making skills.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Evaluated staff competencies using standardized assessment and feedback tools.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with doctors to update protocols and clinical learning materials.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Monitored compliance with patient safety and infection control standards.</w:t>
      </w:r>
    </w:p>
    <w:p>
      <w:pPr>
        <w:pStyle w:val="ullinth-last-child1"/>
        <w:numPr>
          <w:ilvl w:val="0"/>
          <w:numId w:val="8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training documentation for audits and accreditation requirements.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Senior Staff Nurse – Training Role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Fortis Hospital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June 2016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December 2019</w:t>
            </w:r>
          </w:p>
        </w:tc>
      </w:tr>
    </w:tbl>
    <w:p>
      <w:pPr>
        <w:pStyle w:val="ulli"/>
        <w:numPr>
          <w:ilvl w:val="0"/>
          <w:numId w:val="9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new nurses through structured clinical orientation and skill demonstrations.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in developing unit-based training schedules and competency checklists.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Provided continuous coaching during clinical rounds and emergency situations.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Participated in quality improvement initiatives related to patient safety.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Documented learning outcomes and reported progress to nursing leadership.</w:t>
      </w:r>
    </w:p>
    <w:p>
      <w:pPr>
        <w:pStyle w:val="ullinth-last-child1"/>
        <w:numPr>
          <w:ilvl w:val="0"/>
          <w:numId w:val="9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Promoted evidence-based practices through regular case discussions.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Science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Nursing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Rajiv Gandhi University of Health Sciences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Karnataka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sectionjobdate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slo6sectionjobdate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Registered Nurse – Karnataka State Nursing Council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1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Certificate in Clinical Education &amp; Training Methodology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Personal Information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Gender: Female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Developed a competency-based training module for newly joined nursing staff. Led patient safety awareness sessions focusing on medication error prevention.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headerReference w:type="default" r:id="rId5"/>
      <w:footerReference w:type="default" r:id="rId6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9DCC035-C8BA-45B8-8BB3-A2487A124207}"/>
    <w:embedBold r:id="rId2" w:fontKey="{4EEF08A5-3961-4B21-8079-442D5DF2023D}"/>
    <w:embedItalic r:id="rId3" w:fontKey="{45C092F1-A75D-4999-86B9-5DBCC2F81496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050505"/>
      </w:pBdr>
      <w:jc w:val="center"/>
    </w:pPr>
  </w:style>
  <w:style w:type="character" w:customStyle="1" w:styleId="skn-slo6firstsection">
    <w:name w:val="skn-slo6_firstsection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pict-pic">
    <w:name w:val="skn-slo6_pict-pic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photo-cvname-sec">
    <w:name w:val="skn-slo6_photo-cv + name-sec"/>
    <w:basedOn w:val="DefaultParagraphFont"/>
  </w:style>
  <w:style w:type="paragraph" w:customStyle="1" w:styleId="skn-slo6photo-cvname-secname">
    <w:name w:val="skn-slo6_photo-cv + name-sec_name"/>
    <w:basedOn w:val="Normal"/>
    <w:pPr>
      <w:pBdr>
        <w:top w:val="none" w:sz="0" w:space="10" w:color="auto"/>
      </w:pBdr>
    </w:p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050505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050505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capsCharacter">
    <w:name w:val="skn-slo6_txt-caps Character"/>
    <w:basedOn w:val="DefaultParagraphFont"/>
    <w:rPr>
      <w:caps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paragraph" w:customStyle="1" w:styleId="skn-slo6sectionjobdateParagraph">
    <w:name w:val="skn-slo6_section_jobdate Paragraph"/>
    <w:basedOn w:val="Normal"/>
    <w:pPr>
      <w:jc w:val="right"/>
    </w:pPr>
  </w:style>
  <w:style w:type="paragraph" w:customStyle="1" w:styleId="skn-slo6sectionreference-secrefparatable">
    <w:name w:val="skn-slo6_section_reference-sec_refparatable"/>
    <w:basedOn w:val="Normal"/>
  </w:style>
  <w:style w:type="paragraph" w:customStyle="1" w:styleId="skn-slo6sectionreference-secparagraphupon-req-para">
    <w:name w:val="skn-slo6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Rao</dc:title>
  <cp:revision>0</cp:revision>
</cp:coreProperties>
</file>