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Ananya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Sharma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217C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Case manager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217C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ananya.sharma@example.com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Mumbai, Maharashtra400069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18 July 1990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Experienced Case Manager with expertise in care planning, client coordination, and compliance monitoring, ensuring seamless patient support and positive outcomes. Adept at managing complex cases, stakeholder communication, and documentation with a focus on quality and efficiency. Ready to leverage skills and experience to contribute to a collaborative healthcare team.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Case Assessment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Client Coordination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Documentation Management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Care Planning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Stakeholder Communication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Compliance Monitoring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Problem Resolution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Certified Case Management Professional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Healthcare Quality and Compliance Certification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Senior Case Manager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Fortis Healthcare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2020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Mumbai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Managed end-to-end case handling for assigned patients.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doctors, nurses, and support teams.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care plans and progress reports.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Ensured compliance with healthcare guidelines.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Handled patient and family communication.</w:t>
            </w:r>
          </w:p>
          <w:p>
            <w:pPr>
              <w:pStyle w:val="skn-mlz2expr-sec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Tracked case outcomes and closure timelines.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Case Manager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Max Healthcare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2016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2020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Mumbai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Reviewed and assessed new cases.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detailed case files and records.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discharge planning activities.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insurance and referral processes.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Followed up on treatment plans.</w:t>
            </w:r>
          </w:p>
          <w:p>
            <w:pPr>
              <w:pStyle w:val="skn-mlz2expr-sec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senior managers in audits.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Social Work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Tata Institute of Social Sciences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Higher Secondary Education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 State Board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Personal Information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Gender: Female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Patient Care Coordination Improvement Project. Digital Case Documentation Implementation Project.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52DAC6E2-B88D-46CD-A087-9E6572BC750A}"/>
    <w:embedBold r:id="rId2" w:fontKey="{E6A4EB3E-F3B3-4A25-8172-72EDC0E8DF35}"/>
  </w:font>
  <w:font w:name="Open Sans SemiBold">
    <w:charset w:val="00"/>
    <w:family w:val="auto"/>
    <w:pitch w:val="default"/>
    <w:embedRegular r:id="rId3" w:fontKey="{14DD7028-4CDE-4CDE-880C-E95383039F97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Sharma</dc:title>
  <cp:revision>0</cp:revision>
</cp:coreProperties>
</file>