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3top-section"/>
        <w:tblW w:w="0" w:type="auto"/>
        <w:tblCellSpacing w:w="0" w:type="dxa"/>
        <w:tblLayout w:type="fixed"/>
        <w:tblCellMar>
          <w:top w:w="0" w:type="dxa"/>
          <w:left w:w="0" w:type="dxa"/>
          <w:bottom w:w="400" w:type="dxa"/>
          <w:right w:w="0" w:type="dxa"/>
        </w:tblCellMar>
        <w:tblLook w:val="05E0"/>
      </w:tblPr>
      <w:tblGrid>
        <w:gridCol w:w="1800"/>
        <w:gridCol w:w="95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40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80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0" w:right="400"/>
              <w:rPr>
                <w:rStyle w:val="skn-slo3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pict>
                <v:roundrect id="_x0000_i1025" style="width:70pt;height:70pt" arcsize="10923f" stroked="f">
                  <v:imagedata r:id="rId4" o:title=""/>
                </v:roundrect>
              </w:pict>
            </w:r>
          </w:p>
        </w:tc>
        <w:tc>
          <w:tcPr>
            <w:tcW w:w="952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4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48"/>
                <w:szCs w:val="48"/>
              </w:rPr>
              <w:t>Rohan</w:t>
            </w:r>
            <w:r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48"/>
                <w:szCs w:val="48"/>
              </w:rPr>
              <w:t>Mehta</w:t>
            </w:r>
          </w:p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8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</w:rPr>
              <w:t>Call Center Representative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7598560" cy="13318"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560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rohan.mehta@example.com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400069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22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March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1996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Professional Summary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Experienced professional with strong expertise in customer issue resolution, CRM software handling, and call quality compliance. Proven ability to manage high-volume inbound calls, resolve customer concerns efficiently, and maintain performance standards. Ready to leverage communication skills and time management to contribute effectively as a Call Center Representative in a dynamic team environment.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Skills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4986"/>
        <w:gridCol w:w="770"/>
        <w:gridCol w:w="5104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Inbound &amp; Outbound Calling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Customer Issue Resolution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CRM Software Handling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Call Quality Compliance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Complaint Management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Communication Skills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Time Management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bottom w:w="0" w:type="dxa"/>
            </w:tcMar>
          </w:tcPr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Experience</w:t>
      </w: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Call Center Representative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Teleperformance India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July 2021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Present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Handled high-volume inbound calls while maintaining quality and compliance standards.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Resolved customer queries related to billing, services, and account updates.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Documented call details accurately using CRM systems and internal tools.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Achieved monthly customer satisfaction targets through effective communication skills.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with internal teams to close escalated customer issues promptly.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Followed call scripts while adapting tone based on customer needs.</w:t>
                  </w:r>
                </w:p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Customer Support Executive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WNS Global Services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January 2018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June 2021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4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20"/>
              <w:gridCol w:w="600"/>
              <w:gridCol w:w="5120"/>
            </w:tblGrid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9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Managed inbound customer calls for service requests and complaint resolution.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9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Provided accurate information regarding products, policies, and service processes.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9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call handling time within defined performance benchmarks.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9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customers with troubleshooting and basic technical support issues.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9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Updated customer records consistently after every interaction.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9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Contributed to team performance through knowledge sharing and call monitoring.</w:t>
                  </w:r>
                </w:p>
              </w:tc>
            </w:tr>
          </w:tbl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Education</w:t>
      </w: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Bachelor of Commerce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University of Mumbai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skn-slo3sectionedu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Certifications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34"/>
        <w:gridCol w:w="782"/>
        <w:gridCol w:w="5044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Certificate in Customer Service Excellence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Voice Process Training Certification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Personal Information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Gender: Male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Projects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Participated in customer retention initiative to reduce repeat complaint volumes. Supported CRM data cleanup project to improve call tracking accuracy.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References</w:t>
      </w:r>
    </w:p>
    <w:tbl>
      <w:tblPr>
        <w:tblStyle w:val="skn-slo3sectionreference-secref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360"/>
        <w:gridCol w:w="600"/>
        <w:gridCol w:w="536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</w:pP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0047B2A1-424F-4CEB-80CC-CB2E7DEA9EED}"/>
    <w:embedBold r:id="rId2" w:fontKey="{453C08E8-7963-4FB8-A279-C3FA72144B84}"/>
    <w:embedItalic r:id="rId3" w:fontKey="{1DEDA68C-A014-4C31-B298-7F1ECB6F1309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3pagesize">
    <w:name w:val="skn-slo3_pagesize"/>
    <w:basedOn w:val="Normal"/>
  </w:style>
  <w:style w:type="character" w:customStyle="1" w:styleId="skn-slo3top-sectionleft-box">
    <w:name w:val="skn-slo3_top-section_left-box"/>
    <w:basedOn w:val="DefaultParagraphFont"/>
  </w:style>
  <w:style w:type="paragraph" w:customStyle="1" w:styleId="skn-slo3pict-secsection">
    <w:name w:val="skn-slo3_pict-sec_section"/>
    <w:basedOn w:val="Normal"/>
  </w:style>
  <w:style w:type="paragraph" w:customStyle="1" w:styleId="skn-slo3firstparagraph">
    <w:name w:val="skn-slo3_firstparagraph"/>
    <w:basedOn w:val="Normal"/>
  </w:style>
  <w:style w:type="paragraph" w:customStyle="1" w:styleId="skn-slo3pict-pic">
    <w:name w:val="skn-slo3_pict-pic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3top-sectionright-box">
    <w:name w:val="skn-slo3_top-section_right-box"/>
    <w:basedOn w:val="DefaultParagraphFont"/>
  </w:style>
  <w:style w:type="paragraph" w:customStyle="1" w:styleId="skn-slo3firstsection">
    <w:name w:val="skn-slo3_firstsection"/>
    <w:basedOn w:val="Normal"/>
  </w:style>
  <w:style w:type="paragraph" w:customStyle="1" w:styleId="skn-slo3txt-caps">
    <w:name w:val="skn-slo3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3txt-capsCharacter">
    <w:name w:val="skn-slo3_txt-caps Character"/>
    <w:basedOn w:val="DefaultParagraphFont"/>
    <w:rPr>
      <w:caps/>
    </w:rPr>
  </w:style>
  <w:style w:type="paragraph" w:customStyle="1" w:styleId="skn-slo3cntc-sec">
    <w:name w:val="skn-slo3_cntc-sec"/>
    <w:basedOn w:val="Normal"/>
  </w:style>
  <w:style w:type="paragraph" w:customStyle="1" w:styleId="skn-slo3right-boxcntc-secparagraph">
    <w:name w:val="skn-slo3_right-box_cntc-sec_paragraph"/>
    <w:basedOn w:val="Normal"/>
    <w:pPr>
      <w:spacing w:line="400" w:lineRule="atLeast"/>
    </w:pPr>
  </w:style>
  <w:style w:type="paragraph" w:customStyle="1" w:styleId="skn-slo3address">
    <w:name w:val="skn-slo3_address"/>
    <w:basedOn w:val="Normal"/>
  </w:style>
  <w:style w:type="character" w:customStyle="1" w:styleId="skn-slo3ulli">
    <w:name w:val="skn-slo3_ul_li"/>
    <w:basedOn w:val="DefaultParagraphFont"/>
  </w:style>
  <w:style w:type="character" w:customStyle="1" w:styleId="spacebeforebulletcntc">
    <w:name w:val="spacebefore_bullet_cntc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bluebullet">
    <w:name w:val="bluebullet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spanempty">
    <w:name w:val="skn-slo3_span_empty"/>
    <w:basedOn w:val="DefaultParagraphFont"/>
    <w:rPr>
      <w:vanish/>
    </w:rPr>
  </w:style>
  <w:style w:type="character" w:customStyle="1" w:styleId="skn-slo3ullinth-last-child1">
    <w:name w:val="skn-slo3_ul_li_nth-last-child(1)"/>
    <w:basedOn w:val="DefaultParagraphFont"/>
  </w:style>
  <w:style w:type="character" w:customStyle="1" w:styleId="skn-slo3addressCharacter">
    <w:name w:val="skn-slo3_address Character"/>
    <w:basedOn w:val="DefaultParagraphFont"/>
  </w:style>
  <w:style w:type="table" w:customStyle="1" w:styleId="skn-slo3top-section">
    <w:name w:val="skn-slo3_top-section"/>
    <w:basedOn w:val="TableNormal"/>
    <w:tblPr/>
  </w:style>
  <w:style w:type="paragraph" w:customStyle="1" w:styleId="skn-slo3top-sectionparent-containersectionnth-child1">
    <w:name w:val="skn-slo3_top-section + parent-container_section_nth-child(1)"/>
    <w:basedOn w:val="Normal"/>
  </w:style>
  <w:style w:type="paragraph" w:customStyle="1" w:styleId="skn-slo3heading">
    <w:name w:val="skn-slo3_heading"/>
    <w:basedOn w:val="Normal"/>
    <w:rPr>
      <w:b/>
      <w:bCs/>
      <w:caps/>
    </w:rPr>
  </w:style>
  <w:style w:type="paragraph" w:customStyle="1" w:styleId="skn-slo3section-title">
    <w:name w:val="skn-slo3_section-title"/>
    <w:basedOn w:val="Normal"/>
    <w:pPr>
      <w:spacing w:line="340" w:lineRule="atLeast"/>
    </w:pPr>
    <w:rPr>
      <w:color w:val="050505"/>
      <w:sz w:val="24"/>
      <w:szCs w:val="24"/>
    </w:rPr>
  </w:style>
  <w:style w:type="paragraph" w:customStyle="1" w:styleId="skn-slo3singlecolumn">
    <w:name w:val="skn-slo3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cmn-sec">
    <w:name w:val="skn-slo3_cmn-sec"/>
    <w:basedOn w:val="Normal"/>
  </w:style>
  <w:style w:type="paragraph" w:customStyle="1" w:styleId="skn-slo3cmn-secheading">
    <w:name w:val="skn-slo3_cmn-sec_heading"/>
    <w:basedOn w:val="Normal"/>
  </w:style>
  <w:style w:type="paragraph" w:customStyle="1" w:styleId="skn-slo3cmn-secparagraph">
    <w:name w:val="skn-slo3_cmn-sec_paragraph"/>
    <w:basedOn w:val="Normal"/>
    <w:pPr>
      <w:pBdr>
        <w:left w:val="none" w:sz="0" w:space="18" w:color="auto"/>
      </w:pBdr>
      <w:spacing w:line="300" w:lineRule="atLeast"/>
    </w:pPr>
    <w:rPr>
      <w:sz w:val="20"/>
      <w:szCs w:val="20"/>
    </w:rPr>
  </w:style>
  <w:style w:type="paragraph" w:customStyle="1" w:styleId="skn-slo3ullinth-last-child1Paragraph">
    <w:name w:val="skn-slo3_ul_li_nth-last-child(1) 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3cmn-secparagraphnth-last-child2">
    <w:name w:val="skn-slo3_cmn-sec_paragraph_nth-last-child(2)"/>
    <w:basedOn w:val="Normal"/>
  </w:style>
  <w:style w:type="paragraph" w:customStyle="1" w:styleId="skn-slo3cmn-secparagraphnth-last-child1">
    <w:name w:val="skn-slo3_cmn-sec_paragraph_nth-last-child(1)"/>
    <w:basedOn w:val="Normal"/>
  </w:style>
  <w:style w:type="paragraph" w:customStyle="1" w:styleId="skn-slo3section">
    <w:name w:val="skn-slo3_section"/>
    <w:basedOn w:val="Normal"/>
  </w:style>
  <w:style w:type="character" w:customStyle="1" w:styleId="skn-slo3sectionexpr-secparlrColmntimeline-svg">
    <w:name w:val="skn-slo3_section_expr-sec_parlrColmn_timeline-svg"/>
    <w:basedOn w:val="DefaultParagraphFont"/>
  </w:style>
  <w:style w:type="character" w:customStyle="1" w:styleId="skn-slo3sectionexpr-secparlrColmnsinglecolumn">
    <w:name w:val="skn-slo3_section_expr-sec_parlrColmn_singlecolumn"/>
    <w:basedOn w:val="DefaultParagraphFont"/>
  </w:style>
  <w:style w:type="paragraph" w:customStyle="1" w:styleId="skn-slo3disp-block">
    <w:name w:val="skn-slo3_disp-block"/>
    <w:basedOn w:val="Normal"/>
  </w:style>
  <w:style w:type="character" w:customStyle="1" w:styleId="spacebeforecomp">
    <w:name w:val="space_before_comp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color-support">
    <w:name w:val="skn-slo3_color-support"/>
    <w:basedOn w:val="DefaultParagraphFont"/>
    <w:rPr>
      <w:color w:val="050505"/>
    </w:rPr>
  </w:style>
  <w:style w:type="character" w:customStyle="1" w:styleId="skn-slo3sectionexpr-sectbl-uppertbl-leftinner">
    <w:name w:val="skn-slo3_section_expr-sec_tbl-upper_tbl-leftinn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3sectionexpr-sectbl-upperpaddingcell">
    <w:name w:val="skn-slo3_section_expr-sec_tbl-upper_paddingcell"/>
    <w:basedOn w:val="DefaultParagraphFont"/>
  </w:style>
  <w:style w:type="character" w:customStyle="1" w:styleId="skn-slo3sectionexpr-sectbl-uppertbl-inner">
    <w:name w:val="skn-slo3_section_expr-sec_tbl-upper_tbl-inner"/>
    <w:basedOn w:val="DefaultParagraphFont"/>
  </w:style>
  <w:style w:type="character" w:customStyle="1" w:styleId="skn-slo3txt-itl">
    <w:name w:val="skn-slo3_txt-itl"/>
    <w:basedOn w:val="DefaultParagraphFont"/>
    <w:rPr>
      <w:i/>
      <w:iCs/>
    </w:rPr>
  </w:style>
  <w:style w:type="table" w:customStyle="1" w:styleId="skn-slo3sectionexpr-sectbl-upper">
    <w:name w:val="skn-slo3_section_expr-sec_tbl-upper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3ulliParagraph">
    <w:name w:val="skn-slo3_ul_li Paragraph"/>
    <w:basedOn w:val="Normal"/>
  </w:style>
  <w:style w:type="table" w:customStyle="1" w:styleId="skn-slo3sectionexpr-secparlrColmn">
    <w:name w:val="skn-slo3_section_expr-sec_parlrColmn"/>
    <w:basedOn w:val="TableNormal"/>
    <w:tblPr/>
  </w:style>
  <w:style w:type="character" w:customStyle="1" w:styleId="skn-slo3sectionexpr-secparlrColmnparagraphnth-last-child1timeline-svg">
    <w:name w:val="skn-slo3_section_expr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xpr-secparlrColmnparagraphnth-last-child1singlecolumn">
    <w:name w:val="skn-slo3_section_expr-sec_parlrColmn_paragraph_nth-last-child(1)_singlecolumn"/>
    <w:basedOn w:val="DefaultParagraphFont"/>
  </w:style>
  <w:style w:type="character" w:customStyle="1" w:styleId="skn-slo3sectionedu-secparlrColmnparagraphnth-last-child1timeline-svg">
    <w:name w:val="skn-slo3_section_edu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du-secparlrColmnparagraphnth-last-child1singlecolumn">
    <w:name w:val="skn-slo3_section_edu-sec_parlrColmn_paragraph_nth-last-child(1)_singlecolumn"/>
    <w:basedOn w:val="DefaultParagraphFont"/>
  </w:style>
  <w:style w:type="character" w:customStyle="1" w:styleId="skn-slo3edu-secparagraphsinglecolumnedu-headerfield-groupfield-group-leftCell">
    <w:name w:val="skn-slo3_edu-sec_paragraph_singlecolumn_edu-header_field-group_field-group-leftCell"/>
    <w:basedOn w:val="DefaultParagraphFont"/>
  </w:style>
  <w:style w:type="character" w:customStyle="1" w:styleId="skn-slo3edu-seccmn-title">
    <w:name w:val="skn-slo3_edu-sec_cmn-title"/>
    <w:basedOn w:val="DefaultParagraphFont"/>
  </w:style>
  <w:style w:type="character" w:customStyle="1" w:styleId="skn-slo3edu-secparagraphsinglecolumnedu-headerfield-grouppaddingcell">
    <w:name w:val="skn-slo3_edu-sec_paragraph_singlecolumn_edu-header_field-group_paddingcell"/>
    <w:basedOn w:val="DefaultParagraphFont"/>
  </w:style>
  <w:style w:type="paragraph" w:customStyle="1" w:styleId="skn-slo3edu-secparagraphsinglecolumnedu-headerfield-grouppaddingcellParagraph">
    <w:name w:val="skn-slo3_edu-sec_paragraph_singlecolumn_edu-header_field-group_paddingcell Paragraph"/>
    <w:basedOn w:val="Normal"/>
  </w:style>
  <w:style w:type="character" w:customStyle="1" w:styleId="skn-slo3edu-secparagraphsinglecolumnedu-headerfield-groupfield-group-rightCell">
    <w:name w:val="skn-slo3_edu-sec_paragraph_singlecolumn_edu-header_field-group_field-group-rightCell"/>
    <w:basedOn w:val="DefaultParagraphFont"/>
  </w:style>
  <w:style w:type="character" w:customStyle="1" w:styleId="skn-slo3spce-beforegpa">
    <w:name w:val="skn-slo3_spce-beforegpa"/>
    <w:basedOn w:val="DefaultParagraphFont"/>
    <w:rPr>
      <w:sz w:val="20"/>
      <w:szCs w:val="20"/>
    </w:rPr>
  </w:style>
  <w:style w:type="table" w:customStyle="1" w:styleId="skn-slo3edu-secparagraphsinglecolumnedu-headerfield-group">
    <w:name w:val="skn-slo3_edu-sec_paragraph_singlecolumn_edu-header_field-group"/>
    <w:basedOn w:val="TableNormal"/>
    <w:tblPr/>
  </w:style>
  <w:style w:type="character" w:customStyle="1" w:styleId="skn-slo3tbl-leftinner">
    <w:name w:val="skn-slo3_tbl-leftinner"/>
    <w:basedOn w:val="DefaultParagraphFont"/>
  </w:style>
  <w:style w:type="character" w:customStyle="1" w:styleId="skn-slo3txt-bold">
    <w:name w:val="skn-slo3_txt-bold"/>
    <w:basedOn w:val="DefaultParagraphFont"/>
    <w:rPr>
      <w:b/>
      <w:bCs/>
    </w:rPr>
  </w:style>
  <w:style w:type="character" w:customStyle="1" w:styleId="skn-slo3edu-secparagraphsinglecolumnedu-headerfield-groupfield-group-rightCellfield-group-rightCell-stillenrolled">
    <w:name w:val="skn-slo3_edu-sec_paragraph_singlecolumn_edu-header_field-group_field-group-rightCell_field-group-rightCell-stillenrolled"/>
    <w:basedOn w:val="DefaultParagraphFont"/>
  </w:style>
  <w:style w:type="table" w:customStyle="1" w:styleId="skn-slo3sectionedu-secparlrColmn">
    <w:name w:val="skn-slo3_section_edu-sec_parlrColmn"/>
    <w:basedOn w:val="TableNormal"/>
    <w:tblPr/>
  </w:style>
  <w:style w:type="paragraph" w:customStyle="1" w:styleId="skn-slo3reference-sec">
    <w:name w:val="skn-slo3_reference-sec"/>
    <w:basedOn w:val="Normal"/>
  </w:style>
  <w:style w:type="paragraph" w:customStyle="1" w:styleId="skn-slo3reference-secheading">
    <w:name w:val="skn-slo3_reference-sec_heading"/>
    <w:basedOn w:val="Normal"/>
  </w:style>
  <w:style w:type="character" w:customStyle="1" w:styleId="skn-slo3reference-secparagraphnth-last-child1">
    <w:name w:val="skn-slo3_reference-sec_paragraph_nth-last-child(1)"/>
    <w:basedOn w:val="DefaultParagraphFont"/>
  </w:style>
  <w:style w:type="table" w:customStyle="1" w:styleId="skn-slo3sectionreference-secrefparatable">
    <w:name w:val="skn-slo3_section_reference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