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1top-sectionleft-box"/>
        <w:tblW w:w="0" w:type="auto"/>
        <w:tblCellSpacing w:w="0" w:type="dxa"/>
        <w:shd w:val="clear" w:color="auto" w:fill="45454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0" w:type="auto"/>
          <w:tblCellSpacing w:w="0" w:type="dxa"/>
          <w:shd w:val="clear" w:color="auto" w:fill="454545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2240" w:type="dxa"/>
            <w:shd w:val="clear" w:color="auto" w:fill="E18926"/>
            <w:tcMar>
              <w:top w:w="0" w:type="dxa"/>
              <w:left w:w="0" w:type="dxa"/>
              <w:bottom w:w="420" w:type="dxa"/>
              <w:right w:w="0" w:type="dxa"/>
            </w:tcMar>
            <w:vAlign w:val="center"/>
            <w:hideMark/>
          </w:tcPr>
          <w:p>
            <w:pPr>
              <w:pStyle w:val="skn-mlo1name"/>
              <w:pBdr>
                <w:top w:val="none" w:sz="0" w:space="0" w:color="auto"/>
                <w:left w:val="none" w:sz="0" w:space="0" w:color="auto"/>
                <w:bottom w:val="none" w:sz="0" w:space="6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aps/>
                <w:color w:val="FFFFFF"/>
                <w:sz w:val="48"/>
                <w:szCs w:val="4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aps/>
              </w:rPr>
              <w:t>Neha</w:t>
            </w:r>
            <w:r>
              <w:rPr>
                <w:rStyle w:val="skn-mlo1top-sectionleft-boxname-sec"/>
                <w:rFonts w:ascii="Open Sans" w:eastAsia="Open Sans" w:hAnsi="Open Sans" w:cs="Open Sans"/>
                <w:caps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aps/>
              </w:rPr>
              <w:t>Kapoor</w:t>
            </w:r>
            <w:r>
              <w:pict>
                <v:rect id="_x0000_s1025" style="width:226pt;height:11in;margin-top:0;margin-left:386pt;mso-position-horizontal-relative:page;mso-position-vertical-relative:page;position:absolute;z-index:-251658240" o:allowincell="f" fillcolor="#f9f9f9" stroked="f">
                  <v:path strokeok="f"/>
                </v:rect>
              </w:pict>
            </w:r>
          </w:p>
          <w:p>
            <w:pPr>
              <w:pStyle w:val="name-sv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drawing>
                <wp:inline>
                  <wp:extent cx="850473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473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1txt-bold"/>
              <w:pBdr>
                <w:top w:val="none" w:sz="0" w:space="12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</w:rPr>
              <w:t>CRM Project Manager</w:t>
            </w:r>
          </w:p>
          <w:p>
            <w:pPr>
              <w:pStyle w:val="skn-mlo1top-sectionleft-boxname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tLeast"/>
              <w:ind w:left="0" w:right="0"/>
              <w:textAlignment w:val="auto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  <w:r>
              <w:pict>
                <v:rect id="_x0000_s1026" style="width:612pt;height:23pt;margin-top:0;margin-left:0;mso-position-horizontal-relative:page;mso-position-vertical-relative:page;position:absolute;z-index:251659264" o:allowincell="f" fillcolor="#e18926" stroked="f">
                  <v:path strokeok="f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mlo1mid-section"/>
        <w:tblW w:w="0" w:type="auto"/>
        <w:tblCellSpacing w:w="0" w:type="dxa"/>
        <w:tblInd w:w="0" w:type="dxa"/>
        <w:tblLayout w:type="fixed"/>
        <w:tblCellMar>
          <w:top w:w="0" w:type="dxa"/>
          <w:left w:w="340" w:type="dxa"/>
          <w:bottom w:w="0" w:type="dxa"/>
          <w:right w:w="0" w:type="dxa"/>
        </w:tblCellMar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34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720" w:type="dxa"/>
            <w:tcMar>
              <w:top w:w="0" w:type="dxa"/>
              <w:left w:w="0" w:type="dxa"/>
              <w:bottom w:w="0" w:type="dxa"/>
              <w:right w:w="48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Bringing extensive experience in CRM implementation and management, coordinating cross-functional teams to drive process automation and optimize workflows. Skilled in data analysis and reporting to support strategic decision-making. Offering strong leadership and collaboration capabilities to enhance operational efficiency and stakeholder engagement.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1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CRM Project Manager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>March 2018</w:t>
            </w: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>Present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Infosys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Karnataka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end-to-end CRM implementation for enterprise clients, improving customer engagement and process efficiency.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cross-functional teams including sales, marketing, and IT to ensure seamless system integration.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Oversaw data migration, configuration, and testing to ensure accurate reporting and analytics.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Prepared project dashboards and KPIs to track milestones, budgets, and delivery timelines.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Senior CRM Analyst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>January 2014</w:t>
            </w: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>February 2018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Tech Mahindra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Pune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Salesforce and Dynamics CRM projects, including process automation and workflow optimization.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Trained end-users and provided support to improve CRM adoption across departments.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system performance, identified gaps, and implemented enhancements for better usability.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documentation, project logs, and compliance standards for internal audits.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CRM Analyst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>July 2010</w:t>
            </w: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>December 2013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Capgemini India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Mumbai</w:t>
            </w: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CRM configuration, data entry, and reporting for B2B clients.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CRM integration with marketing and sales platforms to improve lead management.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data quality checks and ensured accurate CRM reporting.</w:t>
            </w:r>
          </w:p>
          <w:p>
            <w:pPr>
              <w:pStyle w:val="skn-mlo1ulli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developers and business teams to deliver system enhancements on schedule.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Bachelor of Technology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Information Technology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E18926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>January 2010</w:t>
            </w:r>
            <w:r>
              <w:rPr>
                <w:rStyle w:val="span"/>
                <w:rFonts w:ascii="Open Sans" w:eastAsia="Open Sans" w:hAnsi="Open Sans" w:cs="Open Sans"/>
                <w:color w:val="E18926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VIT University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Tamil Nadu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Salesforce Certified Administrator</w:t>
            </w:r>
          </w:p>
          <w:p>
            <w:pPr>
              <w:pStyle w:val="p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Microsoft Dynamics 365 Fundamentals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Female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1sectionreference-secparagraphref-upon-reque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textAlignment w:val="top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  <w:p>
            <w:pPr>
              <w:pStyle w:val="skn-mlo1mid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340" w:right="0"/>
              <w:textAlignment w:val="auto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20" w:type="dxa"/>
            <w:tcMar>
              <w:top w:w="0" w:type="dxa"/>
              <w:left w:w="0" w:type="dxa"/>
              <w:bottom w:w="0" w:type="dxa"/>
              <w:right w:w="34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neha.kapoor@example.com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560066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nth-last-child1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18 May 1987</w:t>
                  </w:r>
                </w:p>
              </w:tc>
            </w:tr>
          </w:tbl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CRM Implementation &amp; Management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&amp; Vendor Coordination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Salesforce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Microsoft Dynamics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Zoho CRM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Process Automation &amp; Optimization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Planning &amp; Execution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 Analysis &amp; Reporting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Leadership &amp; Collaboration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  <w:r>
        <w:pict>
          <v:rect id="_x0000_s1027" style="width:226pt;height:750pt;margin-top:21pt;margin-left:386pt;mso-position-horizontal-relative:page;mso-position-vertical-relative:page;position:absolute;z-index:-251656192" o:allowincell="f" filled="t" fillcolor="this" stroked="f">
            <v:fill opacity="0"/>
            <v:path strokeok="f"/>
          </v:rect>
        </w:pict>
      </w:r>
    </w:p>
    <w:sectPr>
      <w:headerReference w:type="default" r:id="rId9"/>
      <w:pgSz w:w="12240" w:h="15840"/>
      <w:pgMar w:top="420" w:right="0" w:bottom="42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F4D8EC2-8748-40C1-A345-E36FA21240F2}"/>
    <w:embedBold r:id="rId2" w:fontKey="{381B5362-F0C9-4544-A152-AC286C384AF1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386pt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1pagesize">
    <w:name w:val="skn-mlo1_pagesize"/>
    <w:basedOn w:val="Normal"/>
  </w:style>
  <w:style w:type="paragraph" w:customStyle="1" w:styleId="skn-mlo1top-section">
    <w:name w:val="skn-mlo1_top-section"/>
    <w:basedOn w:val="Normal"/>
    <w:pPr>
      <w:shd w:val="clear" w:color="auto" w:fill="454545"/>
    </w:pPr>
    <w:rPr>
      <w:shd w:val="clear" w:color="auto" w:fill="454545"/>
    </w:rPr>
  </w:style>
  <w:style w:type="character" w:customStyle="1" w:styleId="skn-mlo1top-sectionleft-boxname-sec">
    <w:name w:val="skn-mlo1_top-section_left-box_name-sec"/>
    <w:basedOn w:val="DefaultParagraphFont"/>
    <w:rPr>
      <w:shd w:val="clear" w:color="auto" w:fill="E18926"/>
    </w:rPr>
  </w:style>
  <w:style w:type="paragraph" w:customStyle="1" w:styleId="skn-mlo1top-sectionleft-boxname-secdiv">
    <w:name w:val="skn-mlo1_top-section_left-box_name-sec &gt; div"/>
    <w:basedOn w:val="Normal"/>
    <w:pPr>
      <w:pBdr>
        <w:left w:val="none" w:sz="0" w:space="18" w:color="auto"/>
        <w:right w:val="none" w:sz="0" w:space="18" w:color="auto"/>
      </w:pBdr>
    </w:pPr>
  </w:style>
  <w:style w:type="paragraph" w:customStyle="1" w:styleId="skn-mlo1name">
    <w:name w:val="skn-mlo1_name"/>
    <w:basedOn w:val="Normal"/>
    <w:pPr>
      <w:pBdr>
        <w:bottom w:val="none" w:sz="0" w:space="6" w:color="auto"/>
      </w:pBdr>
      <w:spacing w:line="640" w:lineRule="atLeast"/>
    </w:pPr>
    <w:rPr>
      <w:caps/>
      <w:color w:val="FFFFFF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name-svg">
    <w:name w:val="name-svg"/>
    <w:basedOn w:val="Normal"/>
    <w:pPr>
      <w:spacing w:line="20" w:lineRule="atLeast"/>
    </w:pPr>
  </w:style>
  <w:style w:type="paragraph" w:customStyle="1" w:styleId="skn-mlo1txt-bold">
    <w:name w:val="skn-mlo1_txt-bold"/>
    <w:basedOn w:val="Normal"/>
    <w:rPr>
      <w:b/>
      <w:bCs/>
    </w:rPr>
  </w:style>
  <w:style w:type="paragraph" w:customStyle="1" w:styleId="skn-mlo1top-sectionleft-boxname-secParagraph">
    <w:name w:val="skn-mlo1_top-section_left-box_name-sec Paragraph"/>
    <w:basedOn w:val="Normal"/>
    <w:pPr>
      <w:pBdr>
        <w:top w:val="none" w:sz="0" w:space="0" w:color="auto"/>
        <w:left w:val="none" w:sz="0" w:space="0" w:color="auto"/>
        <w:bottom w:val="none" w:sz="0" w:space="21" w:color="auto"/>
        <w:right w:val="none" w:sz="0" w:space="0" w:color="auto"/>
      </w:pBdr>
      <w:shd w:val="clear" w:color="auto" w:fill="E18926"/>
      <w:jc w:val="center"/>
      <w:textAlignment w:val="center"/>
    </w:pPr>
    <w:rPr>
      <w:shd w:val="clear" w:color="auto" w:fill="E18926"/>
    </w:rPr>
  </w:style>
  <w:style w:type="table" w:customStyle="1" w:styleId="skn-mlo1top-sectionleft-box">
    <w:name w:val="skn-mlo1_top-section_left-box"/>
    <w:basedOn w:val="TableNormal"/>
    <w:tblPr/>
  </w:style>
  <w:style w:type="character" w:customStyle="1" w:styleId="skn-mlo1mid-sectionleft-box">
    <w:name w:val="skn-mlo1_mid-section_left-box"/>
    <w:basedOn w:val="DefaultParagraphFont"/>
  </w:style>
  <w:style w:type="paragraph" w:customStyle="1" w:styleId="skn-mlo1mid-sectionleft-boxsectionnth-child1">
    <w:name w:val="skn-mlo1_mid-section_left-box_section_nth-child(1)"/>
    <w:basedOn w:val="Normal"/>
  </w:style>
  <w:style w:type="paragraph" w:customStyle="1" w:styleId="skn-mlo1heading">
    <w:name w:val="skn-mlo1_heading"/>
    <w:basedOn w:val="Normal"/>
  </w:style>
  <w:style w:type="paragraph" w:customStyle="1" w:styleId="skn-mlo1sectiontitle">
    <w:name w:val="skn-mlo1_sectiontitle"/>
    <w:basedOn w:val="Normal"/>
    <w:pPr>
      <w:spacing w:line="300" w:lineRule="atLeast"/>
    </w:pPr>
    <w:rPr>
      <w:b/>
      <w:bCs/>
      <w:caps/>
      <w:color w:val="E18926"/>
      <w:spacing w:val="12"/>
      <w:sz w:val="24"/>
      <w:szCs w:val="24"/>
    </w:rPr>
  </w:style>
  <w:style w:type="paragraph" w:customStyle="1" w:styleId="skn-mlo1mid-sectionleft-boxparagraph">
    <w:name w:val="skn-mlo1_mid-section_left-box_paragraph"/>
    <w:basedOn w:val="Normal"/>
    <w:pPr>
      <w:pBdr>
        <w:left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1mid-sectionsection">
    <w:name w:val="skn-mlo1_mid-section_section"/>
    <w:basedOn w:val="Normal"/>
  </w:style>
  <w:style w:type="paragraph" w:customStyle="1" w:styleId="skn-mlo1disp-block">
    <w:name w:val="skn-mlo1_disp-block"/>
    <w:basedOn w:val="Normal"/>
  </w:style>
  <w:style w:type="character" w:customStyle="1" w:styleId="skn-mlo1clr-pickr">
    <w:name w:val="skn-mlo1_clr-pickr"/>
    <w:basedOn w:val="DefaultParagraphFont"/>
    <w:rPr>
      <w:color w:val="E18926"/>
    </w:rPr>
  </w:style>
  <w:style w:type="character" w:customStyle="1" w:styleId="skn-mlo1sprtr">
    <w:name w:val="skn-mlo1_sprtr"/>
    <w:basedOn w:val="DefaultParagraphFont"/>
    <w:rPr>
      <w:rFonts w:ascii="Arial" w:eastAsia="Arial" w:hAnsi="Arial" w:cs="Arial"/>
      <w:color w:val="696969"/>
      <w:sz w:val="25"/>
      <w:szCs w:val="25"/>
    </w:rPr>
  </w:style>
  <w:style w:type="paragraph" w:customStyle="1" w:styleId="skn-mlo1ulli">
    <w:name w:val="skn-mlo1_ul_li"/>
    <w:basedOn w:val="Normal"/>
    <w:pPr>
      <w:pBdr>
        <w:left w:val="none" w:sz="0" w:space="9" w:color="auto"/>
      </w:pBdr>
    </w:pPr>
  </w:style>
  <w:style w:type="paragraph" w:customStyle="1" w:styleId="skn-mlo1edu-secparagraphfirstparagraph">
    <w:name w:val="skn-mlo1_edu-sec_paragraph_first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1detail-txt">
    <w:name w:val="skn-mlo1_detail-txt"/>
    <w:basedOn w:val="DefaultParagraphFont"/>
    <w:rPr>
      <w:sz w:val="22"/>
      <w:szCs w:val="22"/>
    </w:rPr>
  </w:style>
  <w:style w:type="character" w:customStyle="1" w:styleId="skn-mlo1txt-boldCharacter">
    <w:name w:val="skn-mlo1_txt-bold Character"/>
    <w:basedOn w:val="DefaultParagraphFont"/>
    <w:rPr>
      <w:b/>
      <w:bCs/>
    </w:rPr>
  </w:style>
  <w:style w:type="character" w:customStyle="1" w:styleId="skn-mlo1space-bw">
    <w:name w:val="skn-mlo1_space-bw"/>
    <w:basedOn w:val="DefaultParagraphFont"/>
  </w:style>
  <w:style w:type="paragraph" w:customStyle="1" w:styleId="skn-mlo1firstparagraph">
    <w:name w:val="skn-mlo1_firstparagraph"/>
    <w:basedOn w:val="Normal"/>
    <w:pPr>
      <w:pBdr>
        <w:top w:val="none" w:sz="0" w:space="0" w:color="auto"/>
      </w:pBdr>
    </w:pPr>
  </w:style>
  <w:style w:type="paragraph" w:customStyle="1" w:styleId="skn-mlo1sectionreference-secparagraphref-upon-request">
    <w:name w:val="skn-mlo1_section_reference-sec_paragraph_ref-upon-request"/>
    <w:basedOn w:val="Normal"/>
  </w:style>
  <w:style w:type="paragraph" w:customStyle="1" w:styleId="skn-mlo1mid-sectionleft-boxParagraph0">
    <w:name w:val="skn-mlo1_mid-section_left-box Paragraph"/>
    <w:basedOn w:val="Normal"/>
  </w:style>
  <w:style w:type="character" w:customStyle="1" w:styleId="skn-mlo1mid-sectionright-box">
    <w:name w:val="skn-mlo1_mid-section_right-box"/>
    <w:basedOn w:val="DefaultParagraphFont"/>
  </w:style>
  <w:style w:type="paragraph" w:customStyle="1" w:styleId="skn-mlo1mid-sectionright-boxsectionnth-child1">
    <w:name w:val="skn-mlo1_mid-section_right-box_section_nth-child(1)"/>
    <w:basedOn w:val="Normal"/>
  </w:style>
  <w:style w:type="character" w:customStyle="1" w:styleId="skn-mlo1ico-svg">
    <w:name w:val="skn-mlo1_ico-svg"/>
    <w:basedOn w:val="DefaultParagraphFont"/>
  </w:style>
  <w:style w:type="character" w:customStyle="1" w:styleId="skn-mlo1ico-txt">
    <w:name w:val="skn-mlo1_ico-txt"/>
    <w:basedOn w:val="DefaultParagraphFont"/>
  </w:style>
  <w:style w:type="table" w:customStyle="1" w:styleId="skn-mlo1icon-row">
    <w:name w:val="skn-mlo1_icon-row"/>
    <w:basedOn w:val="TableNormal"/>
    <w:tblPr/>
  </w:style>
  <w:style w:type="table" w:customStyle="1" w:styleId="skn-mlo1icon-rownth-last-child1">
    <w:name w:val="skn-mlo1_icon-row_nth-last-child(1)"/>
    <w:basedOn w:val="TableNormal"/>
    <w:tblPr/>
  </w:style>
  <w:style w:type="paragraph" w:customStyle="1" w:styleId="skn-mlo1right-boxsinglecolumn">
    <w:name w:val="skn-mlo1_right-box_singlecolumn"/>
    <w:basedOn w:val="Normal"/>
  </w:style>
  <w:style w:type="table" w:customStyle="1" w:styleId="skn-mlo1mid-section">
    <w:name w:val="skn-mlo1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Kapoor</dc:title>
  <cp:revision>0</cp:revision>
</cp:coreProperties>
</file>