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5name"/>
        <w:pBdr>
          <w:top w:val="none" w:sz="0" w:space="0" w:color="auto"/>
          <w:left w:val="none" w:sz="0" w:space="0" w:color="auto"/>
          <w:bottom w:val="none" w:sz="0" w:space="0" w:color="auto"/>
          <w:right w:val="none" w:sz="0" w:space="0" w:color="auto"/>
        </w:pBdr>
        <w:spacing w:before="0"/>
        <w:ind w:left="0" w:right="0"/>
        <w:textAlignment w:val="baseline"/>
        <w:rPr>
          <w:rFonts w:ascii="Lora" w:eastAsia="Lora" w:hAnsi="Lora" w:cs="Lora"/>
          <w:b/>
          <w:bCs/>
          <w:color w:val="E0A83A"/>
          <w:sz w:val="32"/>
          <w:szCs w:val="32"/>
        </w:rPr>
      </w:pPr>
      <w:r>
        <w:rPr>
          <w:rStyle w:val="skn-mly5anyCharacter"/>
          <w:b/>
          <w:bCs/>
        </w:rPr>
        <w:t>Meera</w:t>
      </w:r>
      <w:r>
        <w:rPr>
          <w:rStyle w:val="skn-mly5anyCharacter"/>
          <w:b/>
          <w:bCs/>
        </w:rPr>
        <w:t xml:space="preserve"> </w:t>
      </w:r>
      <w:r>
        <w:rPr>
          <w:rStyle w:val="skn-mly5anyCharacter"/>
          <w:b/>
          <w:bCs/>
        </w:rPr>
        <w:t>Shah</w:t>
      </w:r>
      <w:r>
        <w:t xml:space="preserve"> </w:t>
      </w:r>
    </w:p>
    <w:p>
      <w:pPr>
        <w:pStyle w:val="skn-mly5prof-title"/>
        <w:pBdr>
          <w:top w:val="none" w:sz="0" w:space="0" w:color="auto"/>
          <w:left w:val="none" w:sz="0" w:space="0" w:color="auto"/>
          <w:bottom w:val="none" w:sz="0" w:space="2" w:color="auto"/>
          <w:right w:val="none" w:sz="0" w:space="0" w:color="auto"/>
        </w:pBdr>
        <w:spacing w:before="0" w:after="0"/>
        <w:ind w:left="0" w:right="0"/>
        <w:jc w:val="left"/>
        <w:textAlignment w:val="baseline"/>
        <w:rPr>
          <w:rFonts w:ascii="Lora" w:eastAsia="Lora" w:hAnsi="Lora" w:cs="Lora"/>
          <w:b w:val="0"/>
          <w:bCs w:val="0"/>
          <w:color w:val="E0A83A"/>
        </w:rPr>
      </w:pPr>
      <w:r>
        <w:rPr>
          <w:rStyle w:val="skn-mly5anyCharacter"/>
          <w:rFonts w:ascii="Lora" w:eastAsia="Lora" w:hAnsi="Lora" w:cs="Lora"/>
          <w:b w:val="0"/>
          <w:bCs w:val="0"/>
          <w:color w:val="E0A83A"/>
        </w:rPr>
        <w:t>Bachelor of Veterinary Science (BVSc) Fresher</w:t>
      </w:r>
    </w:p>
    <w:p>
      <w:pPr>
        <w:pStyle w:val="skn-mly5any"/>
        <w:pBdr>
          <w:top w:val="single" w:sz="8" w:space="0" w:color="DADADA"/>
          <w:left w:val="none" w:sz="0" w:space="0" w:color="auto"/>
          <w:bottom w:val="single" w:sz="8" w:space="0" w:color="DADADA"/>
          <w:right w:val="none" w:sz="0" w:space="0" w:color="auto"/>
        </w:pBdr>
        <w:spacing w:before="0" w:after="0" w:line="40" w:lineRule="exact"/>
        <w:ind w:left="0" w:right="0"/>
        <w:rPr>
          <w:rFonts w:ascii="Open Sans" w:eastAsia="Open Sans" w:hAnsi="Open Sans" w:cs="Open Sans"/>
          <w:color w:val="000000"/>
          <w:sz w:val="20"/>
          <w:szCs w:val="20"/>
        </w:rPr>
      </w:pPr>
    </w:p>
    <w:p>
      <w:pPr>
        <w:pStyle w:val="skn-mly5any"/>
        <w:pBdr>
          <w:top w:val="none" w:sz="0" w:space="0" w:color="auto"/>
          <w:left w:val="none" w:sz="0" w:space="0" w:color="auto"/>
          <w:bottom w:val="none" w:sz="0" w:space="0" w:color="auto"/>
          <w:right w:val="none" w:sz="0" w:space="0" w:color="auto"/>
        </w:pBdr>
        <w:spacing w:before="4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Address</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Rajkot</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Gujarat</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color w:val="000000"/>
          <w:sz w:val="18"/>
          <w:szCs w:val="18"/>
        </w:rPr>
        <w:t>360001</w:t>
      </w:r>
      <w:r>
        <w:rPr>
          <w:rFonts w:ascii="Open Sans" w:eastAsia="Open Sans" w:hAnsi="Open Sans" w:cs="Open Sans"/>
          <w:color w:val="000000"/>
          <w:sz w:val="18"/>
          <w:szCs w:val="18"/>
          <w:bdr w:val="none" w:sz="0" w:space="0" w:color="auto"/>
          <w:vertAlign w:val="baseline"/>
        </w:rPr>
        <w:t xml:space="preserve"> </w:t>
      </w:r>
    </w:p>
    <w:p>
      <w:pPr>
        <w:pStyle w:val="skn-mly5any"/>
        <w:pBdr>
          <w:top w:val="none" w:sz="0" w:space="0" w:color="auto"/>
          <w:left w:val="none" w:sz="0" w:space="0" w:color="auto"/>
          <w:bottom w:val="none" w:sz="0" w:space="0" w:color="auto"/>
          <w:right w:val="none" w:sz="0" w:space="0" w:color="auto"/>
        </w:pBdr>
        <w:spacing w:before="0" w:after="0" w:line="220" w:lineRule="atLeast"/>
        <w:ind w:left="0" w:right="0"/>
        <w:rPr>
          <w:rFonts w:ascii="Open Sans" w:eastAsia="Open Sans" w:hAnsi="Open Sans" w:cs="Open Sans"/>
          <w:color w:val="000000"/>
          <w:sz w:val="18"/>
          <w:szCs w:val="18"/>
        </w:rPr>
      </w:pPr>
      <w:r>
        <w:rPr>
          <w:rStyle w:val="skn-mly5anyCharacter"/>
          <w:rFonts w:ascii="Open Sans" w:eastAsia="Open Sans" w:hAnsi="Open Sans" w:cs="Open Sans"/>
          <w:b/>
          <w:bCs/>
          <w:color w:val="000000"/>
          <w:sz w:val="18"/>
          <w:szCs w:val="18"/>
        </w:rPr>
        <w:t>Phone</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+91 98765 43210</w:t>
      </w:r>
      <w:r>
        <w:rPr>
          <w:rFonts w:ascii="Open Sans" w:eastAsia="Open Sans" w:hAnsi="Open Sans" w:cs="Open Sans"/>
          <w:color w:val="000000"/>
          <w:sz w:val="18"/>
          <w:szCs w:val="18"/>
          <w:bdr w:val="none" w:sz="0" w:space="0" w:color="auto"/>
          <w:vertAlign w:val="baseline"/>
        </w:rPr>
        <w:t xml:space="preserve"> </w:t>
      </w:r>
      <w:r>
        <w:rPr>
          <w:rStyle w:val="skn-mly5anyCharacter"/>
          <w:rFonts w:ascii="Open Sans" w:eastAsia="Open Sans" w:hAnsi="Open Sans" w:cs="Open Sans"/>
          <w:color w:val="000000"/>
          <w:sz w:val="18"/>
          <w:szCs w:val="18"/>
        </w:rPr>
        <w:t xml:space="preserve">- </w:t>
      </w:r>
      <w:r>
        <w:rPr>
          <w:rStyle w:val="skn-mly5anyCharacter"/>
          <w:rFonts w:ascii="Open Sans" w:eastAsia="Open Sans" w:hAnsi="Open Sans" w:cs="Open Sans"/>
          <w:b/>
          <w:bCs/>
          <w:color w:val="000000"/>
          <w:sz w:val="18"/>
          <w:szCs w:val="18"/>
        </w:rPr>
        <w:t>Email</w:t>
      </w:r>
      <w:r>
        <w:rPr>
          <w:rStyle w:val="skn-mly5anyCharacter"/>
          <w:rFonts w:ascii="Open Sans" w:eastAsia="Open Sans" w:hAnsi="Open Sans" w:cs="Open Sans"/>
          <w:b/>
          <w:bCs/>
          <w:color w:val="000000"/>
          <w:sz w:val="18"/>
          <w:szCs w:val="18"/>
        </w:rPr>
        <w:t xml:space="preserve">: </w:t>
      </w:r>
      <w:r>
        <w:rPr>
          <w:rStyle w:val="skn-mly5anyCharacter"/>
          <w:rFonts w:ascii="Open Sans" w:eastAsia="Open Sans" w:hAnsi="Open Sans" w:cs="Open Sans"/>
          <w:color w:val="000000"/>
          <w:sz w:val="18"/>
          <w:szCs w:val="18"/>
        </w:rPr>
        <w:t>meera.shah@example.com</w:t>
      </w:r>
      <w:r>
        <w:rPr>
          <w:rFonts w:ascii="Open Sans" w:eastAsia="Open Sans" w:hAnsi="Open Sans" w:cs="Open Sans"/>
          <w:color w:val="000000"/>
          <w:sz w:val="18"/>
          <w:szCs w:val="18"/>
          <w:bdr w:val="none" w:sz="0" w:space="0" w:color="auto"/>
          <w:vertAlign w:val="baseline"/>
        </w:rPr>
        <w:t xml:space="preserve"> </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E0A83A"/>
        </w:rPr>
      </w:pPr>
      <w:r>
        <w:rPr>
          <w:rFonts w:ascii="Lora" w:eastAsia="Lora" w:hAnsi="Lora" w:cs="Lora"/>
          <w:b/>
          <w:bCs/>
        </w:rPr>
        <w:t>Professional Summary</w:t>
      </w:r>
    </w:p>
    <w:p>
      <w:pPr>
        <w:pStyle w:val="skn-mly5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Dynamic veterinary intern with hands-on experience at Rajkot Animal Hospital, excelling in animal health assessments and vaccination schedules. Demonstrated expertise in disease prevention and effective communication with clients while contributing to improved animal welfare through detailed behavioral studies. Proven ability to collaborate within teams and manage clinical procedures efficiently.</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E0A83A"/>
        </w:rPr>
      </w:pPr>
      <w:r>
        <w:rPr>
          <w:rFonts w:ascii="Lora" w:eastAsia="Lora" w:hAnsi="Lora" w:cs="Lora"/>
          <w:b/>
          <w:bCs/>
        </w:rPr>
        <w:t>Experience</w:t>
      </w:r>
    </w:p>
    <w:p>
      <w:pPr>
        <w:pStyle w:val="skn-mly5singlecolumn"/>
        <w:pBdr>
          <w:top w:val="none" w:sz="0" w:space="0" w:color="auto"/>
          <w:left w:val="none" w:sz="0" w:space="0" w:color="auto"/>
          <w:bottom w:val="none" w:sz="0" w:space="0" w:color="auto"/>
          <w:right w:val="none" w:sz="0" w:space="0" w:color="auto"/>
        </w:pBdr>
        <w:spacing w:before="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Veterinary Intern</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January 2024</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June 2024</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Rajkot Animal Hospital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Rajkot</w:t>
      </w:r>
    </w:p>
    <w:p>
      <w:pPr>
        <w:pStyle w:val="skn-mly5ulli"/>
        <w:numPr>
          <w:ilvl w:val="0"/>
          <w:numId w:val="1"/>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senior veterinarians in routine check-ups and clinical procedures for domestic and farm animals.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Monitored animal health, recorded vital signs, and supported vaccination schedules.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Helped maintain medical records, patient history, and treatment logs.</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Assisted in minor surgical procedures and laboratory sample collection.</w:t>
      </w:r>
    </w:p>
    <w:p>
      <w:pPr>
        <w:pStyle w:val="skn-mly5ulli"/>
        <w:numPr>
          <w:ilvl w:val="0"/>
          <w:numId w:val="1"/>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Educated animal owners on preventive care and feeding practices.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Academic Project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July 2023</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August 2023</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Rajkot Animal Hospital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Rajkot</w:t>
      </w:r>
    </w:p>
    <w:p>
      <w:pPr>
        <w:pStyle w:val="skn-mly5ulli"/>
        <w:numPr>
          <w:ilvl w:val="0"/>
          <w:numId w:val="2"/>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Studied common livestock diseases and their preventive measures.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Designed vaccination schedules and dietary recommendations for different farm animals.</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Conducted health monitoring sessions under faculty supervision.</w:t>
      </w:r>
    </w:p>
    <w:p>
      <w:pPr>
        <w:pStyle w:val="skn-mly5ulli"/>
        <w:numPr>
          <w:ilvl w:val="0"/>
          <w:numId w:val="2"/>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Submitted a detailed report with observations and preventive care guidelines.</w:t>
      </w:r>
    </w:p>
    <w:p>
      <w:pPr>
        <w:pStyle w:val="skn-mly5singlecolumn"/>
        <w:pBdr>
          <w:top w:val="none" w:sz="0" w:space="0" w:color="auto"/>
          <w:left w:val="none" w:sz="0" w:space="0" w:color="auto"/>
          <w:bottom w:val="none" w:sz="0" w:space="0" w:color="auto"/>
          <w:right w:val="none" w:sz="0" w:space="0" w:color="auto"/>
        </w:pBdr>
        <w:spacing w:before="20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Academic Project</w:t>
      </w:r>
      <w:r>
        <w:rPr>
          <w:rStyle w:val="singlecolumnspanpaddedlinenth-child1"/>
          <w:rFonts w:ascii="Open Sans" w:eastAsia="Open Sans" w:hAnsi="Open Sans" w:cs="Open Sans"/>
          <w:b/>
          <w:bCs/>
          <w:color w:val="000000"/>
          <w:sz w:val="20"/>
          <w:szCs w:val="20"/>
          <w:bdr w:val="none" w:sz="0" w:space="0" w:color="auto"/>
          <w:vertAlign w:val="baseline"/>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September 2023</w:t>
      </w:r>
      <w:r>
        <w:rPr>
          <w:rStyle w:val="skn-mly5anyCharacter"/>
          <w:rFonts w:ascii="Open Sans" w:eastAsia="Open Sans" w:hAnsi="Open Sans" w:cs="Open Sans"/>
          <w:color w:val="000000"/>
          <w:sz w:val="20"/>
          <w:szCs w:val="20"/>
        </w:rPr>
        <w:t xml:space="preserve"> to </w:t>
      </w:r>
      <w:r>
        <w:rPr>
          <w:rStyle w:val="skn-mly5anyCharacter"/>
          <w:rFonts w:ascii="Open Sans" w:eastAsia="Open Sans" w:hAnsi="Open Sans" w:cs="Open Sans"/>
          <w:color w:val="000000"/>
          <w:sz w:val="20"/>
          <w:szCs w:val="20"/>
        </w:rPr>
        <w:t>October 2023</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Rajkot Animal Hospital</w:t>
      </w:r>
      <w:r>
        <w:rPr>
          <w:rStyle w:val="skn-mly5space-bw"/>
          <w:rFonts w:ascii="Open Sans" w:eastAsia="Open Sans" w:hAnsi="Open Sans" w:cs="Open Sans"/>
          <w:color w:val="000000"/>
          <w:sz w:val="20"/>
          <w:szCs w:val="20"/>
          <w:bdr w:val="none" w:sz="0" w:space="0" w:color="auto"/>
          <w:vertAlign w:val="baseline"/>
        </w:rPr>
        <w:t>  -  </w:t>
      </w:r>
      <w:r>
        <w:rPr>
          <w:rStyle w:val="skn-mly5anyCharacter"/>
          <w:rFonts w:ascii="Open Sans" w:eastAsia="Open Sans" w:hAnsi="Open Sans" w:cs="Open Sans"/>
          <w:color w:val="000000"/>
          <w:sz w:val="20"/>
          <w:szCs w:val="20"/>
        </w:rPr>
        <w:t>Rajkot</w:t>
      </w:r>
    </w:p>
    <w:p>
      <w:pPr>
        <w:pStyle w:val="skn-mly5ulli"/>
        <w:numPr>
          <w:ilvl w:val="0"/>
          <w:numId w:val="3"/>
        </w:numPr>
        <w:spacing w:before="0"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Observed and analyzed behavioral patterns of dogs and cats in different settings.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Studied stress indicators, feeding behavior, and interaction with owners.</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Suggested environmental and care improvements for better welfare.</w:t>
      </w:r>
    </w:p>
    <w:p>
      <w:pPr>
        <w:pStyle w:val="skn-mly5ulli"/>
        <w:numPr>
          <w:ilvl w:val="0"/>
          <w:numId w:val="3"/>
        </w:numPr>
        <w:spacing w:after="0" w:line="240" w:lineRule="atLeast"/>
        <w:ind w:left="640" w:right="0" w:hanging="252"/>
        <w:jc w:val="left"/>
        <w:textAlignment w:val="baseline"/>
        <w:rPr>
          <w:rStyle w:val="skn-mly5anyCharacter"/>
          <w:rFonts w:ascii="Open Sans" w:eastAsia="Open Sans" w:hAnsi="Open Sans" w:cs="Open Sans"/>
          <w:color w:val="000000"/>
          <w:sz w:val="20"/>
          <w:szCs w:val="20"/>
          <w:bdr w:val="none" w:sz="0" w:space="0" w:color="auto"/>
          <w:vertAlign w:val="baseline"/>
        </w:rPr>
      </w:pPr>
      <w:r>
        <w:rPr>
          <w:rStyle w:val="skn-mly5anyCharacter"/>
          <w:rFonts w:ascii="Open Sans" w:eastAsia="Open Sans" w:hAnsi="Open Sans" w:cs="Open Sans"/>
          <w:color w:val="000000"/>
          <w:sz w:val="20"/>
          <w:szCs w:val="20"/>
          <w:bdr w:val="none" w:sz="0" w:space="0" w:color="auto"/>
          <w:vertAlign w:val="baseline"/>
        </w:rPr>
        <w:t>Presented findings to faculty with documentation and recommendations.</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E0A83A"/>
        </w:rPr>
      </w:pPr>
      <w:r>
        <w:rPr>
          <w:rFonts w:ascii="Lora" w:eastAsia="Lora" w:hAnsi="Lora" w:cs="Lora"/>
          <w:b/>
          <w:bCs/>
        </w:rPr>
        <w:t>Education</w:t>
      </w:r>
    </w:p>
    <w:p>
      <w:pPr>
        <w:pStyle w:val="skn-mly5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Bachelor of Veterinary Science (BVSc)</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2024</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Saurashtra University</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Higher Secondary (12th – Science, PCB)</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txt-bold"/>
          <w:rFonts w:ascii="Open Sans" w:eastAsia="Open Sans" w:hAnsi="Open Sans" w:cs="Open Sans"/>
          <w:b/>
          <w:bCs/>
          <w:color w:val="000000"/>
          <w:sz w:val="20"/>
          <w:szCs w:val="20"/>
          <w:bdr w:val="none" w:sz="0" w:space="0" w:color="auto"/>
          <w:vertAlign w:val="baseline"/>
        </w:rPr>
        <w:t>Science, PCB</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2020</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GSEB Board</w:t>
      </w:r>
    </w:p>
    <w:p>
      <w:pPr>
        <w:pStyle w:val="skn-mly5singlecolumn"/>
        <w:pBdr>
          <w:top w:val="none" w:sz="0" w:space="0" w:color="auto"/>
          <w:left w:val="none" w:sz="0" w:space="0" w:color="auto"/>
          <w:bottom w:val="none" w:sz="0" w:space="0" w:color="auto"/>
          <w:right w:val="none" w:sz="0" w:space="0" w:color="auto"/>
        </w:pBdr>
        <w:spacing w:before="200" w:after="0" w:line="240" w:lineRule="atLeast"/>
        <w:ind w:left="0" w:right="0"/>
        <w:textAlignment w:val="baseline"/>
        <w:rPr>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Secondary School (10th)</w:t>
      </w:r>
      <w:r>
        <w:rPr>
          <w:rStyle w:val="singlecolumnspanpaddedlinenth-child1"/>
          <w:rFonts w:ascii="Open Sans" w:eastAsia="Open Sans" w:hAnsi="Open Sans" w:cs="Open Sans"/>
          <w:color w:val="000000"/>
          <w:sz w:val="20"/>
          <w:szCs w:val="20"/>
          <w:bdr w:val="none" w:sz="0" w:space="0" w:color="auto"/>
          <w:vertAlign w:val="baseline"/>
        </w:rPr>
        <w:t xml:space="preserve"> </w:t>
      </w:r>
      <w:r>
        <w:rPr>
          <w:rStyle w:val="skn-mly5anyCharacter"/>
          <w:rFonts w:ascii="Open Sans" w:eastAsia="Open Sans" w:hAnsi="Open Sans" w:cs="Open Sans"/>
          <w:color w:val="000000"/>
          <w:sz w:val="20"/>
          <w:szCs w:val="20"/>
        </w:rPr>
        <w:t xml:space="preserve">: </w:t>
      </w:r>
      <w:r>
        <w:rPr>
          <w:rStyle w:val="skn-mly5anyCharacter"/>
          <w:rFonts w:ascii="Open Sans" w:eastAsia="Open Sans" w:hAnsi="Open Sans" w:cs="Open Sans"/>
          <w:color w:val="000000"/>
          <w:sz w:val="20"/>
          <w:szCs w:val="20"/>
        </w:rPr>
        <w:t>January 2018</w:t>
      </w:r>
      <w:r>
        <w:rPr>
          <w:rStyle w:val="skn-mly5anyCharacter"/>
          <w:rFonts w:ascii="Open Sans" w:eastAsia="Open Sans" w:hAnsi="Open Sans" w:cs="Open Sans"/>
          <w:color w:val="000000"/>
          <w:sz w:val="20"/>
          <w:szCs w:val="20"/>
        </w:rPr>
        <w:t xml:space="preserve"> </w:t>
      </w:r>
    </w:p>
    <w:p>
      <w:pPr>
        <w:pStyle w:val="skn-mly5paddedline"/>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inglecolumnspanpaddedlinenth-child1"/>
          <w:rFonts w:ascii="Open Sans" w:eastAsia="Open Sans" w:hAnsi="Open Sans" w:cs="Open Sans"/>
          <w:color w:val="000000"/>
          <w:sz w:val="20"/>
          <w:szCs w:val="20"/>
        </w:rPr>
      </w:pPr>
      <w:r>
        <w:rPr>
          <w:rStyle w:val="skn-mly5txt-bold"/>
          <w:rFonts w:ascii="Open Sans" w:eastAsia="Open Sans" w:hAnsi="Open Sans" w:cs="Open Sans"/>
          <w:b/>
          <w:bCs/>
          <w:color w:val="000000"/>
          <w:sz w:val="20"/>
          <w:szCs w:val="20"/>
          <w:bdr w:val="none" w:sz="0" w:space="0" w:color="auto"/>
          <w:vertAlign w:val="baseline"/>
        </w:rPr>
        <w:t>GSEB Board</w:t>
      </w:r>
    </w:p>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E0A83A"/>
        </w:rPr>
      </w:pPr>
      <w:r>
        <w:rPr>
          <w:rFonts w:ascii="Lora" w:eastAsia="Lora" w:hAnsi="Lora" w:cs="Lora"/>
          <w:b/>
          <w:bCs/>
        </w:rPr>
        <w:t>Skills</w:t>
      </w:r>
    </w:p>
    <w:tbl>
      <w:tblPr>
        <w:tblW w:w="10980" w:type="dxa"/>
        <w:jc w:val="left"/>
        <w:tblInd w:w="380" w:type="dxa"/>
        <w:tblCellMar>
          <w:left w:w="108" w:type="dxa"/>
          <w:right w:w="108" w:type="dxa"/>
        </w:tblCellMar>
      </w:tblPr>
      <w:tblGrid>
        <w:gridCol w:w="5493"/>
        <w:gridCol w:w="5487"/>
      </w:tblGrid>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4"/>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Animal Health Assessment &amp; Diagnosis</w:t>
            </w:r>
          </w:p>
        </w:tc>
        <w:tc>
          <w:tcPr>
            <w:tcW w:w="5490" w:type="dxa"/>
            <w:tcMar>
              <w:left w:w="0" w:type="dxa"/>
            </w:tcMar>
          </w:tcPr>
          <w:p>
            <w:pPr>
              <w:pStyle w:val="skn-mly5ulli"/>
              <w:numPr>
                <w:ilvl w:val="0"/>
                <w:numId w:val="5"/>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Vaccination &amp; Preventive Care</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6"/>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Animal Nutrition &amp; Feed Management</w:t>
            </w:r>
          </w:p>
        </w:tc>
        <w:tc>
          <w:tcPr>
            <w:tcW w:w="5490" w:type="dxa"/>
            <w:tcMar>
              <w:left w:w="0" w:type="dxa"/>
            </w:tcMar>
          </w:tcPr>
          <w:p>
            <w:pPr>
              <w:pStyle w:val="skn-mly5ulli"/>
              <w:numPr>
                <w:ilvl w:val="0"/>
                <w:numId w:val="7"/>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Clinical Procedures Assistance</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8"/>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Disease Prevention &amp; Control</w:t>
            </w:r>
          </w:p>
        </w:tc>
        <w:tc>
          <w:tcPr>
            <w:tcW w:w="5490" w:type="dxa"/>
            <w:tcMar>
              <w:left w:w="0" w:type="dxa"/>
            </w:tcMar>
          </w:tcPr>
          <w:p>
            <w:pPr>
              <w:pStyle w:val="skn-mly5ulli"/>
              <w:numPr>
                <w:ilvl w:val="0"/>
                <w:numId w:val="9"/>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Laboratory Testing &amp; Sample Collection</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0"/>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Record Keeping &amp; Reporting</w:t>
            </w:r>
          </w:p>
        </w:tc>
        <w:tc>
          <w:tcPr>
            <w:tcW w:w="5490" w:type="dxa"/>
            <w:tcMar>
              <w:left w:w="0" w:type="dxa"/>
            </w:tcMar>
          </w:tcPr>
          <w:p>
            <w:pPr>
              <w:pStyle w:val="skn-mly5ulli"/>
              <w:numPr>
                <w:ilvl w:val="0"/>
                <w:numId w:val="11"/>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Farm Management &amp; Hygiene</w:t>
            </w:r>
          </w:p>
        </w:tc>
      </w:tr>
      <w:tr>
        <w:tblPrEx>
          <w:tblW w:w="10980" w:type="dxa"/>
          <w:jc w:val="left"/>
          <w:tblInd w:w="380" w:type="dxa"/>
          <w:tblCellMar>
            <w:left w:w="108" w:type="dxa"/>
            <w:right w:w="108" w:type="dxa"/>
          </w:tblCellMar>
        </w:tblPrEx>
        <w:trPr>
          <w:jc w:val="left"/>
        </w:trPr>
        <w:tc>
          <w:tcPr>
            <w:tcW w:w="5490" w:type="dxa"/>
            <w:tcMar>
              <w:left w:w="0" w:type="dxa"/>
            </w:tcMar>
          </w:tcPr>
          <w:p>
            <w:pPr>
              <w:pStyle w:val="skn-mly5ulli"/>
              <w:numPr>
                <w:ilvl w:val="0"/>
                <w:numId w:val="12"/>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2"/>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Communication &amp; Client Interaction</w:t>
            </w:r>
          </w:p>
        </w:tc>
        <w:tc>
          <w:tcPr>
            <w:tcW w:w="5490" w:type="dxa"/>
            <w:tcMar>
              <w:left w:w="0" w:type="dxa"/>
            </w:tcMar>
          </w:tcPr>
          <w:p>
            <w:pPr>
              <w:pStyle w:val="skn-mly5ulli"/>
              <w:numPr>
                <w:ilvl w:val="0"/>
                <w:numId w:val="13"/>
              </w:numPr>
              <w:pBdr>
                <w:top w:val="none" w:sz="0" w:space="0" w:color="auto"/>
                <w:left w:val="none" w:sz="0" w:space="0" w:color="auto"/>
                <w:bottom w:val="none" w:sz="0" w:space="0" w:color="auto"/>
                <w:right w:val="none" w:sz="0" w:space="0" w:color="auto"/>
              </w:pBdr>
              <w:tabs>
                <w:tab w:val="left" w:pos="260"/>
              </w:tabs>
              <w:spacing w:before="0" w:line="240" w:lineRule="atLeast"/>
              <w:ind w:left="260" w:right="100" w:hanging="260"/>
              <w:jc w:val="left"/>
              <w:textAlignment w:val="baseline"/>
              <w:rPr>
                <w:rStyle w:val="skn-mly5cmn-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Time Management &amp; Team Collaboration</w:t>
            </w:r>
          </w:p>
        </w:tc>
      </w:tr>
    </w:tbl>
    <w:p>
      <w:pPr>
        <w:pStyle w:val="skn-mly5sectiontitle"/>
        <w:pBdr>
          <w:top w:val="none" w:sz="0" w:space="0" w:color="auto"/>
          <w:left w:val="none" w:sz="0" w:space="0" w:color="auto"/>
          <w:bottom w:val="single" w:sz="8" w:space="0" w:color="DADADA"/>
          <w:right w:val="none" w:sz="0" w:space="0" w:color="auto"/>
        </w:pBdr>
        <w:spacing w:before="200" w:after="20"/>
        <w:ind w:left="0" w:right="0"/>
        <w:textAlignment w:val="baseline"/>
        <w:rPr>
          <w:rFonts w:ascii="Lora" w:eastAsia="Lora" w:hAnsi="Lora" w:cs="Lora"/>
          <w:b/>
          <w:bCs/>
          <w:color w:val="E0A83A"/>
        </w:rPr>
      </w:pPr>
      <w:r>
        <w:rPr>
          <w:rFonts w:ascii="Lora" w:eastAsia="Lora" w:hAnsi="Lora" w:cs="Lora"/>
          <w:b/>
          <w:bCs/>
        </w:rPr>
        <w:t>References</w:t>
      </w:r>
    </w:p>
    <w:tbl>
      <w:tblPr>
        <w:tblStyle w:val="skn-mly5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pStyle w:val="skn-mly5sectionrefer-secrefparatablerefr-uponrequest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Style w:val="skn-mly5refer-secparagraphnth-last-child1"/>
                <w:rFonts w:ascii="Open Sans" w:eastAsia="Open Sans" w:hAnsi="Open Sans" w:cs="Open Sans"/>
                <w:color w:val="000000"/>
                <w:sz w:val="20"/>
                <w:szCs w:val="20"/>
              </w:rPr>
            </w:pPr>
            <w:r>
              <w:rPr>
                <w:rStyle w:val="skn-mly5anyCharacter"/>
                <w:rFonts w:ascii="Open Sans" w:eastAsia="Open Sans" w:hAnsi="Open Sans" w:cs="Open Sans"/>
                <w:color w:val="000000"/>
                <w:sz w:val="20"/>
                <w:szCs w:val="20"/>
              </w:rPr>
              <w:t>References available upon request</w:t>
            </w:r>
          </w:p>
        </w:tc>
      </w:tr>
    </w:tbl>
    <w:p>
      <w:pPr>
        <w:rPr>
          <w:rFonts w:ascii="Lora" w:eastAsia="Lora" w:hAnsi="Lora" w:cs="Lora"/>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C78FAD75-04BE-48BD-B835-F382F2863FDC}"/>
    <w:embedBold r:id="rId2" w:fontKey="{8C5557FE-0123-45A9-AC7B-D39A0384B320}"/>
  </w:font>
  <w:font w:name="Open Sans">
    <w:charset w:val="00"/>
    <w:family w:val="auto"/>
    <w:pitch w:val="default"/>
    <w:sig w:usb0="00000000" w:usb1="00000000" w:usb2="00000000" w:usb3="00000000" w:csb0="00000001" w:csb1="00000000"/>
    <w:embedRegular r:id="rId3" w:fontKey="{F67B94A8-EE3E-4A19-ABC3-0F8AEB6ED699}"/>
    <w:embedBold r:id="rId4" w:fontKey="{79883FBF-1955-4535-A9D3-842EB3C5103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5pagesize">
    <w:name w:val="skn-mly5_pagesize"/>
    <w:basedOn w:val="Normal"/>
  </w:style>
  <w:style w:type="paragraph" w:customStyle="1" w:styleId="skn-mly5any">
    <w:name w:val="skn-mly5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y5section">
    <w:name w:val="skn-mly5_section"/>
    <w:basedOn w:val="Normal"/>
  </w:style>
  <w:style w:type="paragraph" w:customStyle="1" w:styleId="skn-mly5paragraph">
    <w:name w:val="skn-mly5_paragraph"/>
    <w:basedOn w:val="Normal"/>
  </w:style>
  <w:style w:type="paragraph" w:customStyle="1" w:styleId="skn-mly5name">
    <w:name w:val="skn-mly5_name"/>
    <w:basedOn w:val="Normal"/>
    <w:pPr>
      <w:pBdr>
        <w:top w:val="none" w:sz="0" w:space="0" w:color="auto"/>
        <w:left w:val="none" w:sz="0" w:space="0" w:color="auto"/>
        <w:bottom w:val="none" w:sz="0" w:space="0" w:color="auto"/>
        <w:right w:val="none" w:sz="0" w:space="0" w:color="auto"/>
      </w:pBdr>
      <w:spacing w:line="400" w:lineRule="atLeast"/>
      <w:jc w:val="left"/>
    </w:pPr>
    <w:rPr>
      <w:rFonts w:ascii="Lora" w:eastAsia="Lora" w:hAnsi="Lora" w:cs="Lora"/>
      <w:b/>
      <w:bCs/>
      <w:color w:val="E0A83A"/>
      <w:sz w:val="32"/>
      <w:szCs w:val="32"/>
    </w:rPr>
  </w:style>
  <w:style w:type="character" w:customStyle="1" w:styleId="skn-mly5anyCharacter">
    <w:name w:val="skn-mly5_any Character"/>
    <w:basedOn w:val="DefaultParagraphFont"/>
    <w:rPr>
      <w:bdr w:val="none" w:sz="0" w:space="0" w:color="auto"/>
      <w:vertAlign w:val="baseline"/>
    </w:rPr>
  </w:style>
  <w:style w:type="paragraph" w:customStyle="1" w:styleId="skn-mly5prof-title">
    <w:name w:val="skn-mly5_prof-title"/>
    <w:basedOn w:val="Normal"/>
    <w:pPr>
      <w:pBdr>
        <w:bottom w:val="none" w:sz="0" w:space="2" w:color="auto"/>
      </w:pBdr>
      <w:spacing w:line="320" w:lineRule="atLeast"/>
    </w:pPr>
    <w:rPr>
      <w:b w:val="0"/>
      <w:bCs w:val="0"/>
      <w:sz w:val="24"/>
      <w:szCs w:val="24"/>
    </w:rPr>
  </w:style>
  <w:style w:type="paragraph" w:customStyle="1" w:styleId="skn-mly5address">
    <w:name w:val="skn-mly5_address"/>
    <w:basedOn w:val="Normal"/>
    <w:pPr>
      <w:spacing w:line="220" w:lineRule="atLeast"/>
    </w:pPr>
    <w:rPr>
      <w:sz w:val="18"/>
      <w:szCs w:val="18"/>
    </w:rPr>
  </w:style>
  <w:style w:type="character" w:customStyle="1" w:styleId="skn-mly5txt-bold">
    <w:name w:val="skn-mly5_txt-bold"/>
    <w:basedOn w:val="DefaultParagraphFont"/>
    <w:rPr>
      <w:b/>
      <w:bCs/>
    </w:rPr>
  </w:style>
  <w:style w:type="character" w:customStyle="1" w:styleId="skn-mly5wrd-brk">
    <w:name w:val="skn-mly5_wrd-brk"/>
    <w:basedOn w:val="DefaultParagraphFont"/>
  </w:style>
  <w:style w:type="paragraph" w:customStyle="1" w:styleId="skn-mly5heading">
    <w:name w:val="skn-mly5_heading"/>
    <w:basedOn w:val="Normal"/>
    <w:pPr>
      <w:pBdr>
        <w:bottom w:val="none" w:sz="0" w:space="1" w:color="auto"/>
      </w:pBdr>
    </w:pPr>
    <w:rPr>
      <w:rFonts w:ascii="Lora" w:eastAsia="Lora" w:hAnsi="Lora" w:cs="Lora"/>
      <w:b/>
      <w:bCs/>
    </w:rPr>
  </w:style>
  <w:style w:type="paragraph" w:customStyle="1" w:styleId="skn-mly5sectiontitle">
    <w:name w:val="skn-mly5_sectiontitle"/>
    <w:basedOn w:val="Normal"/>
    <w:pPr>
      <w:spacing w:line="280" w:lineRule="atLeast"/>
    </w:pPr>
    <w:rPr>
      <w:color w:val="E0A83A"/>
      <w:sz w:val="24"/>
      <w:szCs w:val="24"/>
    </w:rPr>
  </w:style>
  <w:style w:type="paragraph" w:customStyle="1" w:styleId="skn-mly5singlecolumn">
    <w:name w:val="skn-mly5_singlecolumn"/>
    <w:basedOn w:val="Normal"/>
  </w:style>
  <w:style w:type="character" w:customStyle="1" w:styleId="singlecolumnspanpaddedlinenth-child1">
    <w:name w:val="singlecolumn_span_paddedline_nth-child(1)"/>
    <w:basedOn w:val="DefaultParagraphFont"/>
  </w:style>
  <w:style w:type="paragraph" w:customStyle="1" w:styleId="skn-mly5paddedline">
    <w:name w:val="skn-mly5_paddedline"/>
    <w:basedOn w:val="Normal"/>
  </w:style>
  <w:style w:type="character" w:customStyle="1" w:styleId="skn-mly5space-bw">
    <w:name w:val="skn-mly5_space-bw"/>
    <w:basedOn w:val="DefaultParagraphFont"/>
  </w:style>
  <w:style w:type="paragraph" w:customStyle="1" w:styleId="skn-mly5ulli">
    <w:name w:val="skn-mly5_ul_li"/>
    <w:basedOn w:val="Normal"/>
    <w:pPr>
      <w:pBdr>
        <w:top w:val="none" w:sz="0" w:space="0" w:color="auto"/>
        <w:left w:val="none" w:sz="0" w:space="3" w:color="auto"/>
        <w:bottom w:val="none" w:sz="0" w:space="0" w:color="auto"/>
        <w:right w:val="none" w:sz="0" w:space="0" w:color="auto"/>
      </w:pBdr>
    </w:pPr>
  </w:style>
  <w:style w:type="character" w:customStyle="1" w:styleId="skn-mly5cmn-secparagraph">
    <w:name w:val="skn-mly5_cmn-sec_paragraph"/>
    <w:basedOn w:val="DefaultParagraphFont"/>
  </w:style>
  <w:style w:type="character" w:customStyle="1" w:styleId="skn-mly5ulliCharacter">
    <w:name w:val="skn-mly5_ul_li Character"/>
    <w:basedOn w:val="DefaultParagraphFont"/>
  </w:style>
  <w:style w:type="character" w:customStyle="1" w:styleId="skn-mly5cmn-secparagraphnth-last-child2">
    <w:name w:val="skn-mly5_cmn-sec_paragraph_nth-last-child(2)"/>
    <w:basedOn w:val="DefaultParagraphFont"/>
  </w:style>
  <w:style w:type="character" w:customStyle="1" w:styleId="skn-mly5cmn-secparagraphnth-last-child1">
    <w:name w:val="skn-mly5_cmn-sec_paragraph_nth-last-child(1)"/>
    <w:basedOn w:val="DefaultParagraphFont"/>
  </w:style>
  <w:style w:type="character" w:customStyle="1" w:styleId="skn-mly5refer-secparagraphnth-last-child1">
    <w:name w:val="skn-mly5_refer-sec_paragraph_nth-last-child(1)"/>
    <w:basedOn w:val="DefaultParagraphFont"/>
  </w:style>
  <w:style w:type="paragraph" w:customStyle="1" w:styleId="skn-mly5sectionrefer-secrefparatablerefr-uponrequestsinglecolumn">
    <w:name w:val="skn-mly5_section_refer-sec_refparatable_refr-uponrequest_singlecolumn"/>
    <w:basedOn w:val="Normal"/>
  </w:style>
  <w:style w:type="table" w:customStyle="1" w:styleId="skn-mly5sectionrefer-secrefparatable">
    <w:name w:val="skn-mly5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Meera Shah</dc:title>
  <cp:revision>0</cp:revision>
</cp:coreProperties>
</file>