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Aarohi</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Desai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BSC Microbiology Fresher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0"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aarohi.desai@example.com</w:t>
            </w:r>
          </w:p>
        </w:tc>
        <w:tc>
          <w:tcPr>
            <w:tcW w:w="3507" w:type="dxa"/>
            <w:tcMar>
              <w:top w:w="400" w:type="dxa"/>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Ahmedabad</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Gujarat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380015</w:t>
            </w: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Driven microbiology professional with hands-on experience at Jivandeep Diagnostic Laboratory. Proficient in microbial culture handling and aseptic practices, with a keen eye for detail and strong teamwork skills. Successfully conducted experiments and documented results, enhancing lab efficiency by 20%. Eager to leverage analytical skills and communication expertise in a dynamic research environment.</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Microbial culture handling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Aseptic laboratory practices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Sample preparation &amp; testing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Basic microscopy &amp; staining techniques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Documentation &amp; lab record maintenance</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Hygiene, safety &amp; sterilization procedures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Analytical thinking &amp; observation skills</w:t>
            </w:r>
          </w:p>
        </w:tc>
        <w:tc>
          <w:tcPr>
            <w:tcW w:w="5260" w:type="dxa"/>
            <w:tcMar>
              <w:left w:w="0" w:type="dxa"/>
            </w:tcMar>
            <w:vAlign w:val="top"/>
          </w:tcPr>
          <w:p>
            <w:pPr>
              <w:pStyle w:val="skn-slo6cmn-secparagraphany"/>
              <w:numPr>
                <w:ilvl w:val="0"/>
                <w:numId w:val="8"/>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MS Office (Word, Excel, PowerPoint)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Strong communication &amp; teamwork</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Microbiology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Jivandeep Diagnostic Laboratory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2024</w:t>
            </w:r>
          </w:p>
        </w:tc>
      </w:tr>
    </w:tbl>
    <w:p>
      <w:pPr>
        <w:pStyle w:val="ulli"/>
        <w:numPr>
          <w:ilvl w:val="0"/>
          <w:numId w:val="10"/>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routine microbial culture preparation and sample processing.</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Gram staining, slide preparation, and microscopic observations under supervision.</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maintain sterilization protocols for glassware, instruments, and work areas.</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documentation activities, including daily logs, test results, and reagent preparation records.</w:t>
      </w:r>
    </w:p>
    <w:p>
      <w:pPr>
        <w:pStyle w:val="ulli"/>
        <w:numPr>
          <w:ilvl w:val="0"/>
          <w:numId w:val="1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Observed biochemical testing procedures and updated internal reports.</w:t>
      </w:r>
    </w:p>
    <w:p>
      <w:pPr>
        <w:pStyle w:val="ullinth-last-child1"/>
        <w:numPr>
          <w:ilvl w:val="0"/>
          <w:numId w:val="10"/>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proper sample labeling, handling, and disposal as per lab guidelines.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Academic Project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Jivandeep Diagnostic Laboratory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August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September 2023</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controlled experiments to study bacterial growth under varying environmental conditions.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Measured turbidity levels and recorded optical density readings for growth analysis.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observations in structured formats and prepared a project presentation.</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sterile lab conditions and followed safety protocols.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Academic Project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Jivandeep Diagnostic Laboratory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November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2023</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antimicrobial testing using disc diffusion method on selected plant extracts.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nutrient agar plates, microbial inoculums, and experimental setups.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Recorded inhibition zones, analyzed results, and contributed to final report writing.</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team members to present findings to faculty.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B.Sc.</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Microbiology</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Gujarat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Dec 2024</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Higher Secondary Education</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Science – PCB</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GSHSEB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Dec 2021</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Laboratory Safety &amp; Good Laboratory Practices (GLP), Online Certification</w:t>
            </w:r>
          </w:p>
        </w:tc>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Basic Microbiology Techniques Workshop, Local Institute / College</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Study on Microbial Growth Patterns in Nutrient Broth, 08/01/23, 09/30/23, Conducted controlled experiments to study bacterial growth under varying environmental conditions., Measured turbidity levels and recorded optical density readings for growth analysis., Documented observations in structured formats and prepared a project presentation., Maintained sterile lab conditions and followed safety protocols. Analysis of Antimicrobial Activity of Natural Extracts, 11/01/23, 12/31/23, Performed antimicrobial testing using disc diffusion method on selected plant extracts., Prepared nutrient agar plates, microbial inoculums, and experimental setups., Recorded inhibition zones, analyzed results, and contributed to final report writing., Collaborated with team members to present findings to faculty.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67D033A-FC1D-44EE-A22E-77C0B8D29696}"/>
    <w:embedBold r:id="rId2" w:fontKey="{954F3275-8732-4401-9F3B-742AA6BEA6DC}"/>
    <w:embedItalic r:id="rId3" w:fontKey="{3F5311D3-A31C-45D6-B085-879D47EFA475}"/>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spanempty">
    <w:name w:val="skn-slo6_span_empty"/>
    <w:basedOn w:val="DefaultParagraphFont"/>
    <w:rPr>
      <w:vanish/>
    </w:r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Aarohi Desai</dc:title>
  <cp:revision>0</cp:revision>
</cp:coreProperties>
</file>