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skn-slo4top-section"/>
        <w:tblW w:w="0" w:type="auto"/>
        <w:tblCellSpacing w:w="0" w:type="dxa"/>
        <w:tblBorders>
          <w:bottom w:val="single" w:sz="8" w:space="0" w:color="929CA4"/>
        </w:tblBorders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520"/>
      </w:tblGrid>
      <w:tr w:rsidR="00CE1A41">
        <w:trPr>
          <w:tblCellSpacing w:w="0" w:type="dxa"/>
        </w:trPr>
        <w:tc>
          <w:tcPr>
            <w:tcW w:w="10520" w:type="dxa"/>
            <w:tcMar>
              <w:top w:w="0" w:type="dxa"/>
              <w:left w:w="0" w:type="dxa"/>
              <w:bottom w:w="340" w:type="dxa"/>
              <w:right w:w="0" w:type="dxa"/>
            </w:tcMar>
            <w:hideMark/>
          </w:tcPr>
          <w:p w:rsidR="00CE1A41" w:rsidRDefault="000E1663">
            <w:pPr>
              <w:pStyle w:val="skn-slo4name"/>
              <w:rPr>
                <w:rStyle w:val="skn-slo4right-box"/>
                <w:rFonts w:ascii="Open Sans" w:eastAsia="Open Sans" w:hAnsi="Open Sans" w:cs="Open Sans"/>
              </w:rPr>
            </w:pPr>
            <w:r>
              <w:rPr>
                <w:rStyle w:val="span"/>
                <w:rFonts w:ascii="Open Sans" w:eastAsia="Open Sans" w:hAnsi="Open Sans" w:cs="Open Sans"/>
              </w:rPr>
              <w:t>Amit</w:t>
            </w:r>
            <w:r>
              <w:rPr>
                <w:rStyle w:val="skn-slo4right-box"/>
                <w:rFonts w:ascii="Open Sans" w:eastAsia="Open Sans" w:hAnsi="Open Sans" w:cs="Open Sans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</w:rPr>
              <w:t>Shekhawat</w:t>
            </w:r>
          </w:p>
          <w:p w:rsidR="00CE1A41" w:rsidRDefault="0055602F">
            <w:pPr>
              <w:pStyle w:val="skn-slo4resume-title"/>
              <w:spacing w:before="40"/>
              <w:rPr>
                <w:rStyle w:val="skn-slo4right-box"/>
                <w:rFonts w:ascii="Open Sans" w:eastAsia="Open Sans" w:hAnsi="Open Sans" w:cs="Open Sans"/>
                <w:color w:val="050505"/>
              </w:rPr>
            </w:pPr>
            <w:r>
              <w:rPr>
                <w:noProof/>
              </w:rPr>
              <w:pict>
                <v:shape id="Rectangle 30" o:spid="_x0000_s1028" style="position:absolute;margin-left:481.4pt;margin-top:6.4pt;width:46.75pt;height:50.1pt;z-index:251659264;visibility:visible;mso-wrap-style:square;mso-wrap-distance-left:9pt;mso-wrap-distance-top:0;mso-wrap-distance-right:9pt;mso-wrap-distance-bottom:0;mso-position-horizontal-relative:text;mso-position-vertical-relative:text;v-text-anchor:middle" coordsize="3240000,32305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" path="m720000,2697973v-39765,,-72000,32235,-72000,72000c648000,2809738,680235,2841973,720000,2841973r1800000,c2559765,2841973,2592000,2809738,2592000,2769973v,-39765,-32235,-72000,-72000,-72000l720000,2697973xm720000,2366733v-39765,,-72000,32235,-72000,72000c648000,2478498,680235,2510733,720000,2510733r1800000,c2559765,2510733,2592000,2478498,2592000,2438733v,-39765,-32235,-72000,-72000,-72000l720000,2366733xm720000,2035493v-39765,,-72000,32235,-72000,72000c648000,2147258,680235,2179493,720000,2179493r1800000,c2559765,2179493,2592000,2147258,2592000,2107493v,-39765,-32235,-72000,-72000,-72000l720000,2035493xm720000,1704253v-39765,,-72000,32235,-72000,72000c648000,1816018,680235,1848253,720000,1848253r1800000,c2559765,1848253,2592000,1816018,2592000,1776253v,-39765,-32235,-72000,-72000,-72000l720000,1704253xm720000,1373013v-39765,,-72000,32235,-72000,72000c648000,1484778,680235,1517013,720000,1517013r1800000,c2559765,1517013,2592000,1484778,2592000,1445013v,-39765,-32235,-72000,-72000,-72000l720000,1373013xm720000,1041773v-39765,,-72000,32235,-72000,72000c648000,1153538,680235,1185773,720000,1185773r1800000,c2559765,1185773,2592000,1153538,2592000,1113773v,-39765,-32235,-72000,-72000,-72000l720000,1041773xm,305988r181957,l181957,470032v,129235,104765,234000,234000,234000c545192,704032,649957,599267,649957,470032r,-164044l802357,305988r,164043c802357,599266,907122,704031,1036357,704031v129235,,234000,-104765,234000,-234000l1270357,305988r152400,l1422757,470030v,129235,104765,234000,234000,234000c1785992,704030,1890757,599265,1890757,470030r,-164042l2043157,305988r,164041c2043157,599264,2147922,704029,2277157,704029v129235,,234000,-104765,234000,-234000l2511157,305988r152400,l2663557,470028v,129235,104765,234000,234000,234000c3026792,704028,3131557,599263,3131557,470028r,-164040l3240000,305988r,2924543l,3230531,,305988xm415957,4v69588,,126000,56412,126000,126000l541957,485972v,69588,-56412,126000,-126000,126000c346369,611972,289957,555560,289957,485972r,-359968c289957,56416,346369,4,415957,4xm1036357,3v69588,,126000,56412,126000,126000l1162357,485971v,69588,-56412,126000,-126000,126000c966769,611971,910357,555559,910357,485971r,-359968c910357,56415,966769,3,1036357,3xm1656757,2v69588,,126000,56412,126000,126000l1782757,485970v,69588,-56412,126000,-126000,126000c1587169,611970,1530757,555558,1530757,485970r,-359968c1530757,56414,1587169,2,1656757,2xm2277157,1v69588,,126000,56412,126000,126000l2403157,485969v,69588,-56412,126000,-126000,126000c2207569,611969,2151157,555557,2151157,485969r,-359968c2151157,56413,2207569,1,2277157,1xm2897557,v69588,,126000,56412,126000,126000l3023557,485968v,69588,-56412,126000,-126000,126000c2827969,611968,2771557,555556,2771557,485968r,-359968c2771557,56412,2827969,,2897557,xe" fillcolor="#9bbb59 [3206]" stroked="f" strokeweight="2pt">
                  <v:path arrowok="t"/>
                </v:shape>
              </w:pict>
            </w:r>
            <w:r w:rsidR="000E1663">
              <w:rPr>
                <w:rStyle w:val="span"/>
                <w:rFonts w:ascii="Open Sans" w:eastAsia="Open Sans" w:hAnsi="Open Sans" w:cs="Open Sans"/>
                <w:color w:val="050505"/>
              </w:rPr>
              <w:t>Billing Executive</w:t>
            </w:r>
          </w:p>
          <w:p w:rsidR="00CE1A41" w:rsidRDefault="000E1663">
            <w:pPr>
              <w:pBdr>
                <w:top w:val="none" w:sz="0" w:space="11" w:color="auto"/>
              </w:pBdr>
              <w:spacing w:line="360" w:lineRule="exact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 +91 98765 43210    </w:t>
            </w:r>
            <w:r>
              <w:rPr>
                <w:rStyle w:val="skn-slo4right-box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divaddresslispanbluebullet"/>
              </w:rPr>
              <w:t></w:t>
            </w:r>
            <w:r>
              <w:rPr>
                <w:rStyle w:val="divaddresslispanbluebullet"/>
                <w:rFonts w:ascii="Times New Roman" w:eastAsia="Times New Roman" w:hAnsi="Times New Roman" w:cs="Times New Roman"/>
              </w:rPr>
              <w:t>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amit.shekhawat.billing@example.com    </w:t>
            </w:r>
            <w:r>
              <w:rPr>
                <w:rStyle w:val="skn-slo4right-box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divaddresslispanbluebullet"/>
              </w:rPr>
              <w:t></w:t>
            </w:r>
            <w:r>
              <w:rPr>
                <w:rStyle w:val="divaddresslispanbluebullet"/>
                <w:rFonts w:ascii="Times New Roman" w:eastAsia="Times New Roman" w:hAnsi="Times New Roman" w:cs="Times New Roman"/>
              </w:rPr>
              <w:t>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Jaipur</w:t>
            </w:r>
            <w:r>
              <w:rPr>
                <w:rStyle w:val="skn-slo4top-sectionright-boxSECTIONCNTCparagraphaddress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302020    </w:t>
            </w:r>
          </w:p>
        </w:tc>
      </w:tr>
    </w:tbl>
    <w:p w:rsidR="00CE1A41" w:rsidRDefault="0055602F">
      <w:pPr>
        <w:pStyle w:val="p"/>
        <w:spacing w:before="400" w:line="280" w:lineRule="atLeas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noProof/>
        </w:rPr>
        <w:pict>
          <v:shape id="Rounded Rectangle 32" o:spid="_x0000_s1026" style="position:absolute;margin-left:480.35pt;margin-top:-113.6pt;width:48.2pt;height:45.2pt;z-index:251661312;visibility:visible;mso-wrap-style:square;mso-wrap-distance-left:9pt;mso-wrap-distance-top:0;mso-wrap-distance-right:9pt;mso-wrap-distance-bottom:0;mso-position-horizontal-relative:text;mso-position-vertical-relative:text;v-text-anchor:middle" coordsize="3240000,324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" path="m2019696,2510955r,286404l2914589,2797359r,-286404l2019696,2510955xm2019696,2081348r,286404l2914589,2367752r,-286404l2019696,2081348xm580710,2021703l378191,2224222r215132,215132l378191,2654485r202519,202519l795842,2641872r215131,215132l1213492,2654485,998360,2439354r215132,-215132l1010973,2021703,795842,2236835,580710,2021703xm1656000,1656001r1584000,l3240000,2699989v,298240,-241771,540011,-540011,540011l1656000,3240000r,-1583999xm,1656001r1584000,l1584000,3240000r-1043989,c241771,3240000,,2998229,,2699989l,1656001xm2467143,957859v-79088,,-143202,64114,-143202,143202c2323941,1180149,2388055,1244263,2467143,1244263v79088,,143202,-64114,143202,-143202c2610345,1021973,2546231,957859,2467143,957859xm2019696,635775r,286405l2914589,922180r,-286405l2019696,635775xm652639,331531r,304244l348395,635775r,286405l652639,922180r,304244l939044,1226424r,-304244l1243288,922180r,-286405l939044,635775r,-304244l652639,331531xm2467143,313692v-79088,,-143202,64114,-143202,143202c2323941,535982,2388055,600096,2467143,600096v79088,,143202,-64114,143202,-143202c2610345,377806,2546231,313692,2467143,313692xm540011,l2699989,v298240,,540011,241771,540011,540011l3240000,1584001r-1584000,l1656000,1r-72000,l1584000,1584001,,1584001,,540011c,241771,241771,,540011,xe" fillcolor="#9bbb59 [3206]" stroked="f" strokeweight="2pt">
            <v:path arrowok="t"/>
          </v:shape>
        </w:pict>
      </w:r>
      <w:r w:rsidR="000E1663">
        <w:rPr>
          <w:rFonts w:ascii="Open Sans" w:eastAsia="Open Sans" w:hAnsi="Open Sans" w:cs="Open Sans"/>
          <w:color w:val="050505"/>
          <w:sz w:val="20"/>
          <w:szCs w:val="20"/>
        </w:rPr>
        <w:t xml:space="preserve">Offering abilities in service and spare parts billing, invoice verification, and customer payment handling. Experienced in job card </w:t>
      </w:r>
      <w:r w:rsidR="000E1663">
        <w:rPr>
          <w:rFonts w:ascii="Open Sans" w:eastAsia="Open Sans" w:hAnsi="Open Sans" w:cs="Open Sans"/>
          <w:color w:val="050505"/>
          <w:sz w:val="20"/>
          <w:szCs w:val="20"/>
        </w:rPr>
        <w:t xml:space="preserve">creation, GST knowledge, billing reconciliation, and daily sales reporting. Strong </w:t>
      </w:r>
      <w:bookmarkStart w:id="0" w:name="_GoBack"/>
      <w:bookmarkEnd w:id="0"/>
      <w:r w:rsidR="000E1663">
        <w:rPr>
          <w:rFonts w:ascii="Open Sans" w:eastAsia="Open Sans" w:hAnsi="Open Sans" w:cs="Open Sans"/>
          <w:color w:val="050505"/>
          <w:sz w:val="20"/>
          <w:szCs w:val="20"/>
        </w:rPr>
        <w:t>numerical accuracy with expertise in Dealer Management Systems, Tally ERP, and MS Excel.</w:t>
      </w:r>
    </w:p>
    <w:p w:rsidR="00CE1A41" w:rsidRDefault="000E1663">
      <w:pPr>
        <w:pStyle w:val="skn-slo4section-title"/>
        <w:spacing w:before="400" w:after="200"/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Skills</w:t>
      </w:r>
    </w:p>
    <w:tbl>
      <w:tblPr>
        <w:tblW w:w="10520" w:type="dxa"/>
        <w:tblLook w:val="04A0" w:firstRow="1" w:lastRow="0" w:firstColumn="1" w:lastColumn="0" w:noHBand="0" w:noVBand="1"/>
      </w:tblPr>
      <w:tblGrid>
        <w:gridCol w:w="5260"/>
        <w:gridCol w:w="5260"/>
      </w:tblGrid>
      <w:tr w:rsidR="00CE1A41">
        <w:tc>
          <w:tcPr>
            <w:tcW w:w="5260" w:type="dxa"/>
            <w:tcMar>
              <w:left w:w="0" w:type="dxa"/>
            </w:tcMar>
          </w:tcPr>
          <w:p w:rsidR="00CE1A41" w:rsidRDefault="000E1663">
            <w:pPr>
              <w:pStyle w:val="p"/>
              <w:numPr>
                <w:ilvl w:val="0"/>
                <w:numId w:val="1"/>
              </w:numPr>
              <w:spacing w:line="280" w:lineRule="atLeast"/>
              <w:ind w:left="580" w:hanging="38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Service &amp; Spare Parts Billing</w:t>
            </w:r>
          </w:p>
        </w:tc>
        <w:tc>
          <w:tcPr>
            <w:tcW w:w="5260" w:type="dxa"/>
            <w:tcMar>
              <w:left w:w="0" w:type="dxa"/>
            </w:tcMar>
          </w:tcPr>
          <w:p w:rsidR="00CE1A41" w:rsidRDefault="000E1663">
            <w:pPr>
              <w:pStyle w:val="p"/>
              <w:numPr>
                <w:ilvl w:val="0"/>
                <w:numId w:val="2"/>
              </w:numPr>
              <w:spacing w:line="280" w:lineRule="atLeast"/>
              <w:ind w:left="580" w:hanging="38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Job Card Creation &amp; Closure</w:t>
            </w:r>
          </w:p>
        </w:tc>
      </w:tr>
      <w:tr w:rsidR="00CE1A41">
        <w:tc>
          <w:tcPr>
            <w:tcW w:w="5260" w:type="dxa"/>
            <w:tcMar>
              <w:left w:w="0" w:type="dxa"/>
            </w:tcMar>
          </w:tcPr>
          <w:p w:rsidR="00CE1A41" w:rsidRDefault="000E1663">
            <w:pPr>
              <w:pStyle w:val="p"/>
              <w:numPr>
                <w:ilvl w:val="0"/>
                <w:numId w:val="3"/>
              </w:numPr>
              <w:pBdr>
                <w:top w:val="none" w:sz="0" w:space="5" w:color="auto"/>
              </w:pBdr>
              <w:spacing w:line="280" w:lineRule="atLeast"/>
              <w:ind w:left="580" w:hanging="38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GST Knowledge: </w:t>
            </w: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CGST/SGST/IGST</w:t>
            </w:r>
          </w:p>
        </w:tc>
        <w:tc>
          <w:tcPr>
            <w:tcW w:w="5260" w:type="dxa"/>
            <w:tcMar>
              <w:left w:w="0" w:type="dxa"/>
            </w:tcMar>
          </w:tcPr>
          <w:p w:rsidR="00CE1A41" w:rsidRDefault="000E1663">
            <w:pPr>
              <w:pStyle w:val="p"/>
              <w:numPr>
                <w:ilvl w:val="0"/>
                <w:numId w:val="4"/>
              </w:numPr>
              <w:pBdr>
                <w:top w:val="none" w:sz="0" w:space="5" w:color="auto"/>
              </w:pBdr>
              <w:spacing w:line="280" w:lineRule="atLeast"/>
              <w:ind w:left="580" w:hanging="38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Dealer Management Systems (DMS)</w:t>
            </w:r>
          </w:p>
        </w:tc>
      </w:tr>
      <w:tr w:rsidR="00CE1A41">
        <w:tc>
          <w:tcPr>
            <w:tcW w:w="5260" w:type="dxa"/>
            <w:tcMar>
              <w:left w:w="0" w:type="dxa"/>
            </w:tcMar>
          </w:tcPr>
          <w:p w:rsidR="00CE1A41" w:rsidRDefault="000E1663">
            <w:pPr>
              <w:pStyle w:val="p"/>
              <w:numPr>
                <w:ilvl w:val="0"/>
                <w:numId w:val="5"/>
              </w:numPr>
              <w:pBdr>
                <w:top w:val="none" w:sz="0" w:space="5" w:color="auto"/>
              </w:pBdr>
              <w:spacing w:line="280" w:lineRule="atLeast"/>
              <w:ind w:left="580" w:hanging="38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Tally ERP / Tally Prime</w:t>
            </w:r>
          </w:p>
        </w:tc>
        <w:tc>
          <w:tcPr>
            <w:tcW w:w="5260" w:type="dxa"/>
            <w:tcMar>
              <w:left w:w="0" w:type="dxa"/>
            </w:tcMar>
          </w:tcPr>
          <w:p w:rsidR="00CE1A41" w:rsidRDefault="000E1663">
            <w:pPr>
              <w:pStyle w:val="p"/>
              <w:numPr>
                <w:ilvl w:val="0"/>
                <w:numId w:val="6"/>
              </w:numPr>
              <w:pBdr>
                <w:top w:val="none" w:sz="0" w:space="5" w:color="auto"/>
              </w:pBdr>
              <w:spacing w:line="280" w:lineRule="atLeast"/>
              <w:ind w:left="580" w:hanging="38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Billing Reconciliation</w:t>
            </w:r>
          </w:p>
        </w:tc>
      </w:tr>
      <w:tr w:rsidR="00CE1A41">
        <w:tc>
          <w:tcPr>
            <w:tcW w:w="5260" w:type="dxa"/>
            <w:tcMar>
              <w:left w:w="0" w:type="dxa"/>
            </w:tcMar>
          </w:tcPr>
          <w:p w:rsidR="00CE1A41" w:rsidRDefault="000E1663">
            <w:pPr>
              <w:pStyle w:val="p"/>
              <w:numPr>
                <w:ilvl w:val="0"/>
                <w:numId w:val="7"/>
              </w:numPr>
              <w:pBdr>
                <w:top w:val="none" w:sz="0" w:space="5" w:color="auto"/>
              </w:pBdr>
              <w:spacing w:line="280" w:lineRule="atLeast"/>
              <w:ind w:left="580" w:hanging="38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Customer Payment Handling</w:t>
            </w:r>
          </w:p>
        </w:tc>
        <w:tc>
          <w:tcPr>
            <w:tcW w:w="5260" w:type="dxa"/>
            <w:tcMar>
              <w:left w:w="0" w:type="dxa"/>
            </w:tcMar>
          </w:tcPr>
          <w:p w:rsidR="00CE1A41" w:rsidRDefault="000E1663">
            <w:pPr>
              <w:pStyle w:val="p"/>
              <w:numPr>
                <w:ilvl w:val="0"/>
                <w:numId w:val="8"/>
              </w:numPr>
              <w:pBdr>
                <w:top w:val="none" w:sz="0" w:space="5" w:color="auto"/>
              </w:pBdr>
              <w:spacing w:line="280" w:lineRule="atLeast"/>
              <w:ind w:left="580" w:hanging="38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Cash &amp; Credit Control</w:t>
            </w:r>
          </w:p>
        </w:tc>
      </w:tr>
      <w:tr w:rsidR="00CE1A41">
        <w:tc>
          <w:tcPr>
            <w:tcW w:w="5260" w:type="dxa"/>
            <w:tcMar>
              <w:left w:w="0" w:type="dxa"/>
            </w:tcMar>
          </w:tcPr>
          <w:p w:rsidR="00CE1A41" w:rsidRDefault="000E1663">
            <w:pPr>
              <w:pStyle w:val="p"/>
              <w:numPr>
                <w:ilvl w:val="0"/>
                <w:numId w:val="9"/>
              </w:numPr>
              <w:pBdr>
                <w:top w:val="none" w:sz="0" w:space="5" w:color="auto"/>
              </w:pBdr>
              <w:spacing w:line="280" w:lineRule="atLeast"/>
              <w:ind w:left="580" w:hanging="38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Daily Sales Report (DSR)</w:t>
            </w:r>
          </w:p>
        </w:tc>
        <w:tc>
          <w:tcPr>
            <w:tcW w:w="5260" w:type="dxa"/>
            <w:tcMar>
              <w:left w:w="0" w:type="dxa"/>
            </w:tcMar>
          </w:tcPr>
          <w:p w:rsidR="00CE1A41" w:rsidRDefault="000E1663">
            <w:pPr>
              <w:pStyle w:val="p"/>
              <w:numPr>
                <w:ilvl w:val="0"/>
                <w:numId w:val="10"/>
              </w:numPr>
              <w:pBdr>
                <w:top w:val="none" w:sz="0" w:space="5" w:color="auto"/>
              </w:pBdr>
              <w:spacing w:line="280" w:lineRule="atLeast"/>
              <w:ind w:left="580" w:hanging="38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Invoice Verification</w:t>
            </w:r>
          </w:p>
        </w:tc>
      </w:tr>
      <w:tr w:rsidR="00CE1A41">
        <w:tc>
          <w:tcPr>
            <w:tcW w:w="5260" w:type="dxa"/>
            <w:tcMar>
              <w:left w:w="0" w:type="dxa"/>
            </w:tcMar>
          </w:tcPr>
          <w:p w:rsidR="00CE1A41" w:rsidRDefault="000E1663">
            <w:pPr>
              <w:pStyle w:val="p"/>
              <w:numPr>
                <w:ilvl w:val="0"/>
                <w:numId w:val="11"/>
              </w:numPr>
              <w:pBdr>
                <w:top w:val="none" w:sz="0" w:space="5" w:color="auto"/>
              </w:pBdr>
              <w:spacing w:line="280" w:lineRule="atLeast"/>
              <w:ind w:left="580" w:hanging="38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Insurance Claim Billing</w:t>
            </w:r>
          </w:p>
        </w:tc>
        <w:tc>
          <w:tcPr>
            <w:tcW w:w="5260" w:type="dxa"/>
            <w:tcMar>
              <w:left w:w="0" w:type="dxa"/>
            </w:tcMar>
          </w:tcPr>
          <w:p w:rsidR="00CE1A41" w:rsidRDefault="000E1663">
            <w:pPr>
              <w:pStyle w:val="p"/>
              <w:numPr>
                <w:ilvl w:val="0"/>
                <w:numId w:val="12"/>
              </w:numPr>
              <w:pBdr>
                <w:top w:val="none" w:sz="0" w:space="5" w:color="auto"/>
              </w:pBdr>
              <w:spacing w:line="280" w:lineRule="atLeast"/>
              <w:ind w:left="580" w:hanging="38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Warranty Claim Documentation</w:t>
            </w:r>
          </w:p>
        </w:tc>
      </w:tr>
      <w:tr w:rsidR="00CE1A41">
        <w:tc>
          <w:tcPr>
            <w:tcW w:w="5260" w:type="dxa"/>
            <w:tcMar>
              <w:left w:w="0" w:type="dxa"/>
            </w:tcMar>
          </w:tcPr>
          <w:p w:rsidR="00CE1A41" w:rsidRDefault="000E1663">
            <w:pPr>
              <w:pStyle w:val="p"/>
              <w:numPr>
                <w:ilvl w:val="0"/>
                <w:numId w:val="13"/>
              </w:numPr>
              <w:pBdr>
                <w:top w:val="none" w:sz="0" w:space="5" w:color="auto"/>
              </w:pBdr>
              <w:spacing w:line="280" w:lineRule="atLeast"/>
              <w:ind w:left="580" w:hanging="38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Coordination with Service Advisors</w:t>
            </w:r>
          </w:p>
        </w:tc>
        <w:tc>
          <w:tcPr>
            <w:tcW w:w="5260" w:type="dxa"/>
            <w:tcMar>
              <w:left w:w="0" w:type="dxa"/>
            </w:tcMar>
          </w:tcPr>
          <w:p w:rsidR="00CE1A41" w:rsidRDefault="000E1663">
            <w:pPr>
              <w:pStyle w:val="p"/>
              <w:numPr>
                <w:ilvl w:val="0"/>
                <w:numId w:val="14"/>
              </w:numPr>
              <w:pBdr>
                <w:top w:val="none" w:sz="0" w:space="5" w:color="auto"/>
              </w:pBdr>
              <w:spacing w:line="280" w:lineRule="atLeast"/>
              <w:ind w:left="580" w:hanging="38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Strong Numerical Accuracy</w:t>
            </w:r>
          </w:p>
        </w:tc>
      </w:tr>
      <w:tr w:rsidR="00CE1A41">
        <w:tc>
          <w:tcPr>
            <w:tcW w:w="5260" w:type="dxa"/>
            <w:tcMar>
              <w:left w:w="0" w:type="dxa"/>
            </w:tcMar>
          </w:tcPr>
          <w:p w:rsidR="00CE1A41" w:rsidRDefault="000E1663">
            <w:pPr>
              <w:pStyle w:val="p"/>
              <w:numPr>
                <w:ilvl w:val="0"/>
                <w:numId w:val="15"/>
              </w:numPr>
              <w:pBdr>
                <w:top w:val="none" w:sz="0" w:space="5" w:color="auto"/>
              </w:pBdr>
              <w:spacing w:line="280" w:lineRule="atLeast"/>
              <w:ind w:left="580" w:hanging="380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  <w:t>MS Excel (VLOOKUP, Pivot, Data Cleaning)</w:t>
            </w:r>
          </w:p>
        </w:tc>
        <w:tc>
          <w:tcPr>
            <w:tcW w:w="5260" w:type="dxa"/>
          </w:tcPr>
          <w:p w:rsidR="00CE1A41" w:rsidRDefault="00CE1A41"/>
        </w:tc>
      </w:tr>
    </w:tbl>
    <w:p w:rsidR="00CE1A41" w:rsidRDefault="000E1663">
      <w:pPr>
        <w:pStyle w:val="skn-slo4section-title"/>
        <w:spacing w:before="400" w:after="200"/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Experience</w:t>
      </w:r>
    </w:p>
    <w:p w:rsidR="00CE1A41" w:rsidRDefault="000E1663">
      <w:pPr>
        <w:pStyle w:val="skn-slo4disp-block"/>
        <w:spacing w:line="280" w:lineRule="atLeas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Fonts w:ascii="Open Sans" w:eastAsia="Open Sans" w:hAnsi="Open Sans" w:cs="Open Sans"/>
          <w:color w:val="050505"/>
          <w:sz w:val="20"/>
          <w:szCs w:val="20"/>
        </w:rPr>
        <w:t>Billing Executive</w:t>
      </w:r>
    </w:p>
    <w:p w:rsidR="00CE1A41" w:rsidRDefault="000E1663">
      <w:pPr>
        <w:pStyle w:val="skn-slo4paddedline"/>
        <w:spacing w:line="280" w:lineRule="atLeast"/>
        <w:rPr>
          <w:rFonts w:ascii="Open Sans" w:eastAsia="Open Sans" w:hAnsi="Open Sans" w:cs="Open Sans"/>
          <w:b/>
          <w:bCs/>
          <w:color w:val="050505"/>
          <w:sz w:val="20"/>
          <w:szCs w:val="20"/>
        </w:rPr>
      </w:pPr>
      <w:r>
        <w:rPr>
          <w:rStyle w:val="skn-slo4txt-caps"/>
          <w:rFonts w:ascii="Open Sans" w:eastAsia="Open Sans" w:hAnsi="Open Sans" w:cs="Open Sans"/>
          <w:b/>
          <w:bCs/>
          <w:color w:val="050505"/>
          <w:sz w:val="20"/>
          <w:szCs w:val="20"/>
        </w:rPr>
        <w:t>Rajput Motors Pvt. Ltd.</w:t>
      </w:r>
      <w:r>
        <w:rPr>
          <w:rStyle w:val="skn-slo4space-bw"/>
          <w:rFonts w:ascii="Open Sans" w:eastAsia="Open Sans" w:hAnsi="Open Sans" w:cs="Open Sans"/>
          <w:b/>
          <w:bCs/>
          <w:color w:val="050505"/>
          <w:sz w:val="20"/>
          <w:szCs w:val="20"/>
        </w:rPr>
        <w:t>, </w:t>
      </w:r>
      <w:r>
        <w:rPr>
          <w:rStyle w:val="span"/>
          <w:rFonts w:ascii="Open Sans" w:eastAsia="Open Sans" w:hAnsi="Open Sans" w:cs="Open Sans"/>
          <w:b/>
          <w:bCs/>
          <w:color w:val="050505"/>
          <w:sz w:val="20"/>
          <w:szCs w:val="20"/>
        </w:rPr>
        <w:t>Jaipur</w:t>
      </w:r>
    </w:p>
    <w:p w:rsidR="00CE1A41" w:rsidRDefault="000E1663">
      <w:pPr>
        <w:pStyle w:val="skn-slo4paddedline"/>
        <w:spacing w:line="280" w:lineRule="atLeast"/>
        <w:rPr>
          <w:rFonts w:ascii="Open Sans" w:eastAsia="Open Sans" w:hAnsi="Open Sans" w:cs="Open Sans"/>
          <w:i/>
          <w:iCs/>
          <w:color w:val="050505"/>
          <w:sz w:val="20"/>
          <w:szCs w:val="20"/>
        </w:rPr>
      </w:pPr>
      <w:r>
        <w:rPr>
          <w:rStyle w:val="span"/>
          <w:rFonts w:ascii="Open Sans" w:eastAsia="Open Sans" w:hAnsi="Open Sans" w:cs="Open Sans"/>
          <w:i/>
          <w:iCs/>
          <w:color w:val="050505"/>
          <w:sz w:val="20"/>
          <w:szCs w:val="20"/>
        </w:rPr>
        <w:t>August 2021 - Present</w:t>
      </w:r>
    </w:p>
    <w:p w:rsidR="00CE1A41" w:rsidRDefault="000E1663">
      <w:pPr>
        <w:pStyle w:val="skn-slo4expr-secullinth-child1"/>
        <w:numPr>
          <w:ilvl w:val="0"/>
          <w:numId w:val="16"/>
        </w:numPr>
        <w:pBdr>
          <w:left w:val="none" w:sz="0" w:space="9" w:color="auto"/>
        </w:pBdr>
        <w:spacing w:before="240" w:line="280" w:lineRule="atLeast"/>
        <w:ind w:left="560" w:hanging="372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Fonts w:ascii="Open Sans" w:eastAsia="Open Sans" w:hAnsi="Open Sans" w:cs="Open Sans"/>
          <w:color w:val="050505"/>
          <w:sz w:val="20"/>
          <w:szCs w:val="20"/>
        </w:rPr>
        <w:t xml:space="preserve">Generate service, body shop, and spare parts bills for workshop </w:t>
      </w:r>
      <w:r>
        <w:rPr>
          <w:rFonts w:ascii="Open Sans" w:eastAsia="Open Sans" w:hAnsi="Open Sans" w:cs="Open Sans"/>
          <w:color w:val="050505"/>
          <w:sz w:val="20"/>
          <w:szCs w:val="20"/>
        </w:rPr>
        <w:t>customers and maintain accurate billing records.</w:t>
      </w:r>
    </w:p>
    <w:p w:rsidR="00CE1A41" w:rsidRDefault="000E1663">
      <w:pPr>
        <w:pStyle w:val="skn-slo4expr-seculli"/>
        <w:numPr>
          <w:ilvl w:val="0"/>
          <w:numId w:val="16"/>
        </w:numPr>
        <w:pBdr>
          <w:left w:val="none" w:sz="0" w:space="9" w:color="auto"/>
        </w:pBdr>
        <w:spacing w:line="280" w:lineRule="atLeast"/>
        <w:ind w:left="560" w:hanging="372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Fonts w:ascii="Open Sans" w:eastAsia="Open Sans" w:hAnsi="Open Sans" w:cs="Open Sans"/>
          <w:color w:val="050505"/>
          <w:sz w:val="20"/>
          <w:szCs w:val="20"/>
        </w:rPr>
        <w:t>Manage job card entries, updates, and closures within the DMS system.</w:t>
      </w:r>
    </w:p>
    <w:p w:rsidR="00CE1A41" w:rsidRDefault="000E1663">
      <w:pPr>
        <w:pStyle w:val="skn-slo4expr-seculli"/>
        <w:numPr>
          <w:ilvl w:val="0"/>
          <w:numId w:val="16"/>
        </w:numPr>
        <w:pBdr>
          <w:left w:val="none" w:sz="0" w:space="9" w:color="auto"/>
        </w:pBdr>
        <w:spacing w:line="280" w:lineRule="atLeast"/>
        <w:ind w:left="560" w:hanging="372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Fonts w:ascii="Open Sans" w:eastAsia="Open Sans" w:hAnsi="Open Sans" w:cs="Open Sans"/>
          <w:color w:val="050505"/>
          <w:sz w:val="20"/>
          <w:szCs w:val="20"/>
        </w:rPr>
        <w:t xml:space="preserve">Verify parts issued, </w:t>
      </w:r>
      <w:proofErr w:type="spellStart"/>
      <w:r>
        <w:rPr>
          <w:rFonts w:ascii="Open Sans" w:eastAsia="Open Sans" w:hAnsi="Open Sans" w:cs="Open Sans"/>
          <w:color w:val="050505"/>
          <w:sz w:val="20"/>
          <w:szCs w:val="20"/>
        </w:rPr>
        <w:t>labour</w:t>
      </w:r>
      <w:proofErr w:type="spellEnd"/>
      <w:r>
        <w:rPr>
          <w:rFonts w:ascii="Open Sans" w:eastAsia="Open Sans" w:hAnsi="Open Sans" w:cs="Open Sans"/>
          <w:color w:val="050505"/>
          <w:sz w:val="20"/>
          <w:szCs w:val="20"/>
        </w:rPr>
        <w:t xml:space="preserve"> charges, discounts, and GST applicability before final invoicing.</w:t>
      </w:r>
    </w:p>
    <w:p w:rsidR="00CE1A41" w:rsidRDefault="000E1663">
      <w:pPr>
        <w:pStyle w:val="skn-slo4expr-seculli"/>
        <w:numPr>
          <w:ilvl w:val="0"/>
          <w:numId w:val="16"/>
        </w:numPr>
        <w:pBdr>
          <w:left w:val="none" w:sz="0" w:space="9" w:color="auto"/>
        </w:pBdr>
        <w:spacing w:line="280" w:lineRule="atLeast"/>
        <w:ind w:left="560" w:hanging="372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Fonts w:ascii="Open Sans" w:eastAsia="Open Sans" w:hAnsi="Open Sans" w:cs="Open Sans"/>
          <w:color w:val="050505"/>
          <w:sz w:val="20"/>
          <w:szCs w:val="20"/>
        </w:rPr>
        <w:t>Handle cash, UPI, card, and credit customer</w:t>
      </w:r>
      <w:r>
        <w:rPr>
          <w:rFonts w:ascii="Open Sans" w:eastAsia="Open Sans" w:hAnsi="Open Sans" w:cs="Open Sans"/>
          <w:color w:val="050505"/>
          <w:sz w:val="20"/>
          <w:szCs w:val="20"/>
        </w:rPr>
        <w:t xml:space="preserve"> payments, ensuring timely reconciliation with the accounts team.</w:t>
      </w:r>
    </w:p>
    <w:p w:rsidR="00CE1A41" w:rsidRDefault="000E1663">
      <w:pPr>
        <w:pStyle w:val="skn-slo4expr-seculli"/>
        <w:numPr>
          <w:ilvl w:val="0"/>
          <w:numId w:val="16"/>
        </w:numPr>
        <w:pBdr>
          <w:left w:val="none" w:sz="0" w:space="9" w:color="auto"/>
        </w:pBdr>
        <w:spacing w:line="280" w:lineRule="atLeast"/>
        <w:ind w:left="560" w:hanging="372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Fonts w:ascii="Open Sans" w:eastAsia="Open Sans" w:hAnsi="Open Sans" w:cs="Open Sans"/>
          <w:color w:val="050505"/>
          <w:sz w:val="20"/>
          <w:szCs w:val="20"/>
        </w:rPr>
        <w:t>Prepare the Daily Sales Report (DSR) and submit billing summaries to management.</w:t>
      </w:r>
    </w:p>
    <w:p w:rsidR="00CE1A41" w:rsidRDefault="000E1663">
      <w:pPr>
        <w:pStyle w:val="skn-slo4expr-seculli"/>
        <w:numPr>
          <w:ilvl w:val="0"/>
          <w:numId w:val="16"/>
        </w:numPr>
        <w:pBdr>
          <w:left w:val="none" w:sz="0" w:space="9" w:color="auto"/>
        </w:pBdr>
        <w:spacing w:line="280" w:lineRule="atLeast"/>
        <w:ind w:left="560" w:hanging="372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Fonts w:ascii="Open Sans" w:eastAsia="Open Sans" w:hAnsi="Open Sans" w:cs="Open Sans"/>
          <w:color w:val="050505"/>
          <w:sz w:val="20"/>
          <w:szCs w:val="20"/>
        </w:rPr>
        <w:t>Coordinate with the service team to resolve billing errors and clarify invoice details for customers.</w:t>
      </w:r>
    </w:p>
    <w:p w:rsidR="00CE1A41" w:rsidRDefault="000E1663">
      <w:pPr>
        <w:pStyle w:val="skn-slo4expr-seculli"/>
        <w:numPr>
          <w:ilvl w:val="0"/>
          <w:numId w:val="16"/>
        </w:numPr>
        <w:pBdr>
          <w:left w:val="none" w:sz="0" w:space="9" w:color="auto"/>
        </w:pBdr>
        <w:spacing w:line="280" w:lineRule="atLeast"/>
        <w:ind w:left="560" w:hanging="372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Fonts w:ascii="Open Sans" w:eastAsia="Open Sans" w:hAnsi="Open Sans" w:cs="Open Sans"/>
          <w:color w:val="050505"/>
          <w:sz w:val="20"/>
          <w:szCs w:val="20"/>
        </w:rPr>
        <w:t>Support</w:t>
      </w:r>
      <w:r>
        <w:rPr>
          <w:rFonts w:ascii="Open Sans" w:eastAsia="Open Sans" w:hAnsi="Open Sans" w:cs="Open Sans"/>
          <w:color w:val="050505"/>
          <w:sz w:val="20"/>
          <w:szCs w:val="20"/>
        </w:rPr>
        <w:t xml:space="preserve"> the preparation of insurance and warranty claim bills as per OEM guidelines.</w:t>
      </w:r>
    </w:p>
    <w:p w:rsidR="00CE1A41" w:rsidRDefault="000E1663">
      <w:pPr>
        <w:pStyle w:val="skn-slo4expr-seculli"/>
        <w:numPr>
          <w:ilvl w:val="0"/>
          <w:numId w:val="16"/>
        </w:numPr>
        <w:pBdr>
          <w:left w:val="none" w:sz="0" w:space="9" w:color="auto"/>
        </w:pBdr>
        <w:spacing w:line="280" w:lineRule="atLeast"/>
        <w:ind w:left="560" w:hanging="372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Fonts w:ascii="Open Sans" w:eastAsia="Open Sans" w:hAnsi="Open Sans" w:cs="Open Sans"/>
          <w:color w:val="050505"/>
          <w:sz w:val="20"/>
          <w:szCs w:val="20"/>
        </w:rPr>
        <w:t>Maintain proper filing of invoices, job cards, gate passes, and billing documents.</w:t>
      </w:r>
    </w:p>
    <w:p w:rsidR="00CE1A41" w:rsidRDefault="000E1663">
      <w:pPr>
        <w:pStyle w:val="skn-slo4expr-seculli"/>
        <w:numPr>
          <w:ilvl w:val="0"/>
          <w:numId w:val="16"/>
        </w:numPr>
        <w:pBdr>
          <w:left w:val="none" w:sz="0" w:space="9" w:color="auto"/>
        </w:pBdr>
        <w:spacing w:line="280" w:lineRule="atLeast"/>
        <w:ind w:left="560" w:hanging="372"/>
        <w:rPr>
          <w:rFonts w:ascii="Open Sans" w:eastAsia="Open Sans" w:hAnsi="Open Sans" w:cs="Open Sans"/>
          <w:color w:val="050505"/>
          <w:sz w:val="20"/>
          <w:szCs w:val="20"/>
        </w:rPr>
      </w:pPr>
      <w:proofErr w:type="spellStart"/>
      <w:r>
        <w:rPr>
          <w:rFonts w:ascii="Open Sans" w:eastAsia="Open Sans" w:hAnsi="Open Sans" w:cs="Open Sans"/>
          <w:color w:val="050505"/>
          <w:sz w:val="20"/>
          <w:szCs w:val="20"/>
        </w:rPr>
        <w:t>Authorised</w:t>
      </w:r>
      <w:proofErr w:type="spellEnd"/>
      <w:r>
        <w:rPr>
          <w:rFonts w:ascii="Open Sans" w:eastAsia="Open Sans" w:hAnsi="Open Sans" w:cs="Open Sans"/>
          <w:color w:val="050505"/>
          <w:sz w:val="20"/>
          <w:szCs w:val="20"/>
        </w:rPr>
        <w:t xml:space="preserve"> Automobile Dealership</w:t>
      </w:r>
    </w:p>
    <w:p w:rsidR="00CE1A41" w:rsidRDefault="000E1663">
      <w:pPr>
        <w:pStyle w:val="skn-slo4disp-block"/>
        <w:pBdr>
          <w:top w:val="none" w:sz="0" w:space="10" w:color="auto"/>
        </w:pBdr>
        <w:spacing w:line="280" w:lineRule="atLeas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Fonts w:ascii="Open Sans" w:eastAsia="Open Sans" w:hAnsi="Open Sans" w:cs="Open Sans"/>
          <w:color w:val="050505"/>
          <w:sz w:val="20"/>
          <w:szCs w:val="20"/>
        </w:rPr>
        <w:t>Billing &amp; Front Office Assistant</w:t>
      </w:r>
    </w:p>
    <w:p w:rsidR="00CE1A41" w:rsidRDefault="000E1663">
      <w:pPr>
        <w:pStyle w:val="skn-slo4paddedline"/>
        <w:spacing w:line="280" w:lineRule="atLeast"/>
        <w:rPr>
          <w:rFonts w:ascii="Open Sans" w:eastAsia="Open Sans" w:hAnsi="Open Sans" w:cs="Open Sans"/>
          <w:b/>
          <w:bCs/>
          <w:color w:val="050505"/>
          <w:sz w:val="20"/>
          <w:szCs w:val="20"/>
        </w:rPr>
      </w:pPr>
      <w:r>
        <w:rPr>
          <w:rStyle w:val="skn-slo4txt-caps"/>
          <w:rFonts w:ascii="Open Sans" w:eastAsia="Open Sans" w:hAnsi="Open Sans" w:cs="Open Sans"/>
          <w:b/>
          <w:bCs/>
          <w:color w:val="050505"/>
          <w:sz w:val="20"/>
          <w:szCs w:val="20"/>
        </w:rPr>
        <w:t>Shree Automobiles</w:t>
      </w:r>
      <w:r>
        <w:rPr>
          <w:rStyle w:val="skn-slo4space-bw"/>
          <w:rFonts w:ascii="Open Sans" w:eastAsia="Open Sans" w:hAnsi="Open Sans" w:cs="Open Sans"/>
          <w:b/>
          <w:bCs/>
          <w:color w:val="050505"/>
          <w:sz w:val="20"/>
          <w:szCs w:val="20"/>
        </w:rPr>
        <w:t>, </w:t>
      </w:r>
      <w:r>
        <w:rPr>
          <w:rStyle w:val="span"/>
          <w:rFonts w:ascii="Open Sans" w:eastAsia="Open Sans" w:hAnsi="Open Sans" w:cs="Open Sans"/>
          <w:b/>
          <w:bCs/>
          <w:color w:val="050505"/>
          <w:sz w:val="20"/>
          <w:szCs w:val="20"/>
        </w:rPr>
        <w:t>Jaipur</w:t>
      </w:r>
    </w:p>
    <w:p w:rsidR="00CE1A41" w:rsidRDefault="000E1663">
      <w:pPr>
        <w:pStyle w:val="skn-slo4paddedline"/>
        <w:spacing w:line="280" w:lineRule="atLeast"/>
        <w:rPr>
          <w:rFonts w:ascii="Open Sans" w:eastAsia="Open Sans" w:hAnsi="Open Sans" w:cs="Open Sans"/>
          <w:i/>
          <w:iCs/>
          <w:color w:val="050505"/>
          <w:sz w:val="20"/>
          <w:szCs w:val="20"/>
        </w:rPr>
      </w:pPr>
      <w:r>
        <w:rPr>
          <w:rStyle w:val="span"/>
          <w:rFonts w:ascii="Open Sans" w:eastAsia="Open Sans" w:hAnsi="Open Sans" w:cs="Open Sans"/>
          <w:i/>
          <w:iCs/>
          <w:color w:val="050505"/>
          <w:sz w:val="20"/>
          <w:szCs w:val="20"/>
        </w:rPr>
        <w:t>July 2019 - July 2021</w:t>
      </w:r>
    </w:p>
    <w:p w:rsidR="00CE1A41" w:rsidRDefault="000E1663">
      <w:pPr>
        <w:pStyle w:val="skn-slo4expr-secullinth-child1"/>
        <w:numPr>
          <w:ilvl w:val="0"/>
          <w:numId w:val="17"/>
        </w:numPr>
        <w:pBdr>
          <w:left w:val="none" w:sz="0" w:space="9" w:color="auto"/>
        </w:pBdr>
        <w:spacing w:before="240" w:line="280" w:lineRule="atLeast"/>
        <w:ind w:left="560" w:hanging="372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Fonts w:ascii="Open Sans" w:eastAsia="Open Sans" w:hAnsi="Open Sans" w:cs="Open Sans"/>
          <w:color w:val="050505"/>
          <w:sz w:val="20"/>
          <w:szCs w:val="20"/>
        </w:rPr>
        <w:t>Assisted with billing activities, data entry, and workshop counter operations.</w:t>
      </w:r>
    </w:p>
    <w:p w:rsidR="00CE1A41" w:rsidRDefault="000E1663">
      <w:pPr>
        <w:pStyle w:val="skn-slo4expr-seculli"/>
        <w:numPr>
          <w:ilvl w:val="0"/>
          <w:numId w:val="17"/>
        </w:numPr>
        <w:pBdr>
          <w:left w:val="none" w:sz="0" w:space="9" w:color="auto"/>
        </w:pBdr>
        <w:spacing w:line="280" w:lineRule="atLeast"/>
        <w:ind w:left="560" w:hanging="372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Fonts w:ascii="Open Sans" w:eastAsia="Open Sans" w:hAnsi="Open Sans" w:cs="Open Sans"/>
          <w:color w:val="050505"/>
          <w:sz w:val="20"/>
          <w:szCs w:val="20"/>
        </w:rPr>
        <w:t xml:space="preserve">Prepared estimates, </w:t>
      </w:r>
      <w:proofErr w:type="spellStart"/>
      <w:r>
        <w:rPr>
          <w:rFonts w:ascii="Open Sans" w:eastAsia="Open Sans" w:hAnsi="Open Sans" w:cs="Open Sans"/>
          <w:color w:val="050505"/>
          <w:sz w:val="20"/>
          <w:szCs w:val="20"/>
        </w:rPr>
        <w:t>proforma</w:t>
      </w:r>
      <w:proofErr w:type="spellEnd"/>
      <w:r>
        <w:rPr>
          <w:rFonts w:ascii="Open Sans" w:eastAsia="Open Sans" w:hAnsi="Open Sans" w:cs="Open Sans"/>
          <w:color w:val="050505"/>
          <w:sz w:val="20"/>
          <w:szCs w:val="20"/>
        </w:rPr>
        <w:t xml:space="preserve"> invoices, and supported service advisors in job card creation.</w:t>
      </w:r>
    </w:p>
    <w:p w:rsidR="00CE1A41" w:rsidRDefault="000E1663">
      <w:pPr>
        <w:pStyle w:val="skn-slo4expr-seculli"/>
        <w:numPr>
          <w:ilvl w:val="0"/>
          <w:numId w:val="17"/>
        </w:numPr>
        <w:pBdr>
          <w:left w:val="none" w:sz="0" w:space="9" w:color="auto"/>
        </w:pBdr>
        <w:spacing w:line="280" w:lineRule="atLeast"/>
        <w:ind w:left="560" w:hanging="372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Fonts w:ascii="Open Sans" w:eastAsia="Open Sans" w:hAnsi="Open Sans" w:cs="Open Sans"/>
          <w:color w:val="050505"/>
          <w:sz w:val="20"/>
          <w:szCs w:val="20"/>
        </w:rPr>
        <w:t>Managed customer queries and guided them through payment and bi</w:t>
      </w:r>
      <w:r>
        <w:rPr>
          <w:rFonts w:ascii="Open Sans" w:eastAsia="Open Sans" w:hAnsi="Open Sans" w:cs="Open Sans"/>
          <w:color w:val="050505"/>
          <w:sz w:val="20"/>
          <w:szCs w:val="20"/>
        </w:rPr>
        <w:t>lling procedures.</w:t>
      </w:r>
    </w:p>
    <w:p w:rsidR="00CE1A41" w:rsidRDefault="000E1663">
      <w:pPr>
        <w:pStyle w:val="skn-slo4expr-seculli"/>
        <w:numPr>
          <w:ilvl w:val="0"/>
          <w:numId w:val="17"/>
        </w:numPr>
        <w:pBdr>
          <w:left w:val="none" w:sz="0" w:space="9" w:color="auto"/>
        </w:pBdr>
        <w:spacing w:line="280" w:lineRule="atLeast"/>
        <w:ind w:left="560" w:hanging="372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Fonts w:ascii="Open Sans" w:eastAsia="Open Sans" w:hAnsi="Open Sans" w:cs="Open Sans"/>
          <w:color w:val="050505"/>
          <w:sz w:val="20"/>
          <w:szCs w:val="20"/>
        </w:rPr>
        <w:t>Ensured proper accuracy in spare parts billing and inventory updates.</w:t>
      </w:r>
    </w:p>
    <w:p w:rsidR="00CE1A41" w:rsidRDefault="000E1663">
      <w:pPr>
        <w:pStyle w:val="skn-slo4section-title"/>
        <w:spacing w:before="500" w:after="200"/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lastRenderedPageBreak/>
        <w:t>Education</w:t>
      </w:r>
    </w:p>
    <w:p w:rsidR="00CE1A41" w:rsidRDefault="000E1663">
      <w:pPr>
        <w:pStyle w:val="skn-slo4disp-block"/>
        <w:spacing w:line="280" w:lineRule="atLeas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Bachelor of Commerce </w:t>
      </w:r>
    </w:p>
    <w:p w:rsidR="00CE1A41" w:rsidRDefault="000E1663">
      <w:pPr>
        <w:pStyle w:val="skn-slo4disp-block"/>
        <w:spacing w:line="280" w:lineRule="atLeas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Style w:val="skn-slo4txt-bold"/>
          <w:rFonts w:ascii="Open Sans" w:eastAsia="Open Sans" w:hAnsi="Open Sans" w:cs="Open Sans"/>
          <w:color w:val="050505"/>
          <w:sz w:val="22"/>
          <w:szCs w:val="22"/>
        </w:rPr>
        <w:t>University of Rajasthan</w:t>
      </w:r>
      <w:r>
        <w:rPr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 w:rsidR="00CE1A41" w:rsidRDefault="000E1663">
      <w:pPr>
        <w:pStyle w:val="skn-slo4disp-block"/>
        <w:spacing w:line="280" w:lineRule="atLeast"/>
        <w:rPr>
          <w:rFonts w:ascii="Open Sans" w:eastAsia="Open Sans" w:hAnsi="Open Sans" w:cs="Open Sans"/>
          <w:i/>
          <w:iCs/>
          <w:color w:val="050505"/>
          <w:sz w:val="20"/>
          <w:szCs w:val="20"/>
        </w:rPr>
      </w:pPr>
      <w:r>
        <w:rPr>
          <w:rStyle w:val="span"/>
          <w:rFonts w:ascii="Open Sans" w:eastAsia="Open Sans" w:hAnsi="Open Sans" w:cs="Open Sans"/>
          <w:i/>
          <w:iCs/>
          <w:color w:val="050505"/>
          <w:sz w:val="20"/>
          <w:szCs w:val="20"/>
        </w:rPr>
        <w:t>January 2019</w:t>
      </w:r>
    </w:p>
    <w:p w:rsidR="00CE1A41" w:rsidRDefault="000E1663">
      <w:pPr>
        <w:pStyle w:val="skn-slo4disp-block"/>
        <w:pBdr>
          <w:top w:val="none" w:sz="0" w:space="10" w:color="auto"/>
        </w:pBdr>
        <w:spacing w:line="280" w:lineRule="atLeas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Class 12 in Commerce </w:t>
      </w:r>
    </w:p>
    <w:p w:rsidR="00CE1A41" w:rsidRDefault="000E1663">
      <w:pPr>
        <w:pStyle w:val="skn-slo4disp-block"/>
        <w:spacing w:line="280" w:lineRule="atLeas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Style w:val="skn-slo4txt-bold"/>
          <w:rFonts w:ascii="Open Sans" w:eastAsia="Open Sans" w:hAnsi="Open Sans" w:cs="Open Sans"/>
          <w:color w:val="050505"/>
          <w:sz w:val="22"/>
          <w:szCs w:val="22"/>
        </w:rPr>
        <w:t>RBSE</w:t>
      </w:r>
    </w:p>
    <w:p w:rsidR="00CE1A41" w:rsidRDefault="000E1663">
      <w:pPr>
        <w:pStyle w:val="skn-slo4disp-block"/>
        <w:pBdr>
          <w:top w:val="none" w:sz="0" w:space="10" w:color="auto"/>
        </w:pBdr>
        <w:spacing w:line="280" w:lineRule="atLeas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Class 10 </w:t>
      </w:r>
    </w:p>
    <w:p w:rsidR="00CE1A41" w:rsidRDefault="000E1663">
      <w:pPr>
        <w:pStyle w:val="skn-slo4disp-block"/>
        <w:spacing w:line="280" w:lineRule="atLeas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Style w:val="skn-slo4txt-bold"/>
          <w:rFonts w:ascii="Open Sans" w:eastAsia="Open Sans" w:hAnsi="Open Sans" w:cs="Open Sans"/>
          <w:color w:val="050505"/>
          <w:sz w:val="22"/>
          <w:szCs w:val="22"/>
        </w:rPr>
        <w:t>RBSE</w:t>
      </w:r>
    </w:p>
    <w:p w:rsidR="00CE1A41" w:rsidRDefault="000E1663">
      <w:pPr>
        <w:pStyle w:val="skn-slo4section-title"/>
        <w:spacing w:before="400" w:after="200"/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References</w:t>
      </w:r>
    </w:p>
    <w:p w:rsidR="00CE1A41" w:rsidRDefault="000E1663">
      <w:pPr>
        <w:pStyle w:val="skn-slo4sectionreference-secparagraphupon-req-para"/>
        <w:spacing w:line="280" w:lineRule="atLeast"/>
        <w:textAlignment w:val="top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References available upon request</w:t>
      </w:r>
    </w:p>
    <w:sectPr w:rsidR="00CE1A41">
      <w:pgSz w:w="12240" w:h="15840"/>
      <w:pgMar w:top="460" w:right="860" w:bottom="460" w:left="8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1663" w:rsidRDefault="000E1663" w:rsidP="0055602F">
      <w:pPr>
        <w:spacing w:line="240" w:lineRule="auto"/>
      </w:pPr>
      <w:r>
        <w:separator/>
      </w:r>
    </w:p>
  </w:endnote>
  <w:endnote w:type="continuationSeparator" w:id="0">
    <w:p w:rsidR="000E1663" w:rsidRDefault="000E1663" w:rsidP="0055602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3B0BA602-88EB-4AD9-A095-D2EC76DA4C0C}"/>
    <w:embedBold r:id="rId2" w:fontKey="{BDBDAB7A-7A85-40D1-B187-0AC96922F027}"/>
    <w:embedItalic r:id="rId3" w:fontKey="{A181EFFE-97BF-43AD-ACE9-16F322F853A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1663" w:rsidRDefault="000E1663" w:rsidP="0055602F">
      <w:pPr>
        <w:spacing w:line="240" w:lineRule="auto"/>
      </w:pPr>
      <w:r>
        <w:separator/>
      </w:r>
    </w:p>
  </w:footnote>
  <w:footnote w:type="continuationSeparator" w:id="0">
    <w:p w:rsidR="000E1663" w:rsidRDefault="000E1663" w:rsidP="0055602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9662CCE8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 w:tplc="97DEC4C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08418B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988A84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7F40AC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B5E4A4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30E60B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9749B5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0E88BC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E86ABD0A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 w:tplc="E2406FC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8E2B7D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F4C9C8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978E5E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15C1E5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6B2F2C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1D45CE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42E867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3B20B9E8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 w:tplc="8EFAA7B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252A81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80AAEF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C14D10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D788A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494C03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0EC205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98415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E7FEB1C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 w:tplc="AFDE80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843D3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E2C611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5EA058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568104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4E41B4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580FA8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17063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AFA4CC2C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 w:tplc="36C6B66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B8C973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FE142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8EA751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E14C61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1CC724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C56930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83C04B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8F9E2522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 w:tplc="DF6CEE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E6E4AB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C08B2C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870BE5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026ECC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35EED2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D88694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C3E425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 w:tplc="B91290A4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 w:tplc="5960202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076C89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4B4841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DA45B0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91C0E3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854A91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28A99B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DBA509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 w:tplc="070A7264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 w:tplc="DD186CB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5CC5D3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2BEF54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DE2105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1727E9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E70862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08BE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45C759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 w:tplc="0CDA5696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 w:tplc="27C04F8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928D85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944E51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93C02E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9968EC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ED6EC3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CAC633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71ECE9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 w:tplc="8EBA0354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 w:tplc="2AD20A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4B21E6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1C8B7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CE2693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DBA07A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D0CD64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D6C00E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838392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 w:tplc="29F647DE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 w:tplc="621893C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4BEED0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B8EB4B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49C114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31E6E8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8B2CDC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ECAC52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78AFC2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 w:tplc="2368CF6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 w:tplc="388A985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03207C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21CAF3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726875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C40E35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5CAF8E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CFAA47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5FEBCD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 w:tplc="775CA2A2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 w:tplc="B950DE0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CACE9B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19AE02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2E08CC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77C22D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B34F9C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4C6F2F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10040C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 w:tplc="58A04ADA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 w:tplc="15FA7F2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B48D03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320301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362CF4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0668CC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3BAB40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3F29C8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598ADB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 w:tplc="483EDAB6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 w:tplc="130AE89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076CCC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A12E74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6A47B8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968F06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A084DE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93E9A3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316C45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 w:tplc="53F2F128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 w:tplc="4A66898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3F2989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45C219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E8CA2B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252315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DA4936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4B6DEC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F3EC2E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 w:tplc="26AABEC6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 w:tplc="4C0E416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EEC226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E8617B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EEE3D1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40496A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81AEED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BA4DAF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4F837A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E1A41"/>
    <w:rsid w:val="000E1663"/>
    <w:rsid w:val="0055602F"/>
    <w:rsid w:val="00CE1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5:docId w15:val="{EA39BAA6-D2CB-48A0-A2DD-BED9D2411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skn-slo4pagesize">
    <w:name w:val="skn-slo4_pagesize"/>
    <w:basedOn w:val="Normal"/>
  </w:style>
  <w:style w:type="character" w:customStyle="1" w:styleId="skn-slo4right-box">
    <w:name w:val="skn-slo4_right-box"/>
    <w:basedOn w:val="DefaultParagraphFont"/>
  </w:style>
  <w:style w:type="paragraph" w:customStyle="1" w:styleId="skn-slo4firstsection">
    <w:name w:val="skn-slo4_firstsection"/>
    <w:basedOn w:val="Normal"/>
  </w:style>
  <w:style w:type="paragraph" w:customStyle="1" w:styleId="skn-slo4firstparagraph">
    <w:name w:val="skn-slo4_firstparagraph"/>
    <w:basedOn w:val="Normal"/>
  </w:style>
  <w:style w:type="paragraph" w:customStyle="1" w:styleId="skn-slo4name">
    <w:name w:val="skn-slo4_name"/>
    <w:basedOn w:val="Normal"/>
    <w:pPr>
      <w:spacing w:line="640" w:lineRule="atLeast"/>
    </w:pPr>
    <w:rPr>
      <w:b/>
      <w:bCs/>
      <w:caps/>
      <w:color w:val="929CA4"/>
      <w:spacing w:val="16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4nameCharacter">
    <w:name w:val="skn-slo4_name Character"/>
    <w:basedOn w:val="DefaultParagraphFont"/>
    <w:rPr>
      <w:b/>
      <w:bCs/>
      <w:caps/>
      <w:color w:val="929CA4"/>
      <w:spacing w:val="16"/>
      <w:sz w:val="48"/>
      <w:szCs w:val="48"/>
    </w:rPr>
  </w:style>
  <w:style w:type="paragraph" w:customStyle="1" w:styleId="skn-slo4resume-title">
    <w:name w:val="skn-slo4_resume-title"/>
    <w:basedOn w:val="Normal"/>
    <w:pPr>
      <w:spacing w:line="360" w:lineRule="atLeast"/>
    </w:pPr>
    <w:rPr>
      <w:b/>
      <w:bCs/>
      <w:spacing w:val="16"/>
      <w:sz w:val="26"/>
      <w:szCs w:val="26"/>
    </w:rPr>
  </w:style>
  <w:style w:type="paragraph" w:customStyle="1" w:styleId="SECTIONCNTC">
    <w:name w:val="SECTION_CNTC"/>
    <w:basedOn w:val="Normal"/>
    <w:pPr>
      <w:pBdr>
        <w:top w:val="none" w:sz="0" w:space="11" w:color="auto"/>
      </w:pBdr>
    </w:pPr>
  </w:style>
  <w:style w:type="paragraph" w:customStyle="1" w:styleId="div">
    <w:name w:val="div"/>
    <w:basedOn w:val="Normal"/>
  </w:style>
  <w:style w:type="character" w:customStyle="1" w:styleId="skn-slo4top-sectionright-boxSECTIONCNTCparagraphaddressulli">
    <w:name w:val="skn-slo4_top-section_right-box_SECTION_CNTC_paragraph_address_ul_li"/>
    <w:basedOn w:val="DefaultParagraphFont"/>
  </w:style>
  <w:style w:type="character" w:customStyle="1" w:styleId="divaddresslispanbluebullet">
    <w:name w:val="div_address_li_span_bluebullet"/>
    <w:basedOn w:val="DefaultParagraphFont"/>
    <w:rPr>
      <w:rFonts w:ascii="Symbol" w:eastAsia="Symbol" w:hAnsi="Symbol" w:cs="Symbol"/>
      <w:color w:val="929CA4"/>
      <w:sz w:val="20"/>
      <w:szCs w:val="20"/>
    </w:rPr>
  </w:style>
  <w:style w:type="character" w:customStyle="1" w:styleId="skn-slo4spanempty">
    <w:name w:val="skn-slo4_span_empty"/>
    <w:basedOn w:val="DefaultParagraphFont"/>
    <w:rPr>
      <w:vanish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table" w:customStyle="1" w:styleId="skn-slo4top-section">
    <w:name w:val="skn-slo4_top-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slo4summary">
    <w:name w:val="skn-slo4_summary"/>
    <w:basedOn w:val="Normal"/>
  </w:style>
  <w:style w:type="paragraph" w:customStyle="1" w:styleId="skn-slo4parent-containersectionparagraphnth-child1">
    <w:name w:val="skn-slo4_parent-container_section_paragraph_nth-child(1)"/>
    <w:basedOn w:val="Normal"/>
  </w:style>
  <w:style w:type="paragraph" w:customStyle="1" w:styleId="skn-slo4singlecolumn">
    <w:name w:val="skn-slo4_singlecolumn"/>
    <w:basedOn w:val="Normal"/>
  </w:style>
  <w:style w:type="paragraph" w:customStyle="1" w:styleId="p">
    <w:name w:val="p"/>
    <w:basedOn w:val="Normal"/>
  </w:style>
  <w:style w:type="paragraph" w:customStyle="1" w:styleId="skn-slo4middle-containersectionnth-child1">
    <w:name w:val="skn-slo4_middle-container_section_nth-child(1)"/>
    <w:basedOn w:val="Normal"/>
  </w:style>
  <w:style w:type="paragraph" w:customStyle="1" w:styleId="skn-slo4section-title">
    <w:name w:val="skn-slo4_section-title"/>
    <w:basedOn w:val="Normal"/>
    <w:pPr>
      <w:spacing w:line="340" w:lineRule="atLeast"/>
    </w:pPr>
    <w:rPr>
      <w:b/>
      <w:bCs/>
      <w:color w:val="929CA4"/>
      <w:spacing w:val="11"/>
    </w:rPr>
  </w:style>
  <w:style w:type="paragraph" w:customStyle="1" w:styleId="skn-slo4cmn-secparagraphfirstparagraph">
    <w:name w:val="skn-slo4_cmn-sec_paragraph_firstparagraph"/>
    <w:basedOn w:val="Normal"/>
  </w:style>
  <w:style w:type="paragraph" w:customStyle="1" w:styleId="skn-slo4cmn-seculli">
    <w:name w:val="skn-slo4_cmn-sec_ul_li"/>
    <w:basedOn w:val="Normal"/>
    <w:pPr>
      <w:pBdr>
        <w:left w:val="none" w:sz="0" w:space="19" w:color="auto"/>
      </w:pBdr>
    </w:pPr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4cmn-secparagraphfirstparagraphparagraph">
    <w:name w:val="skn-slo4_cmn-sec_paragraph_firstparagraph + paragraph"/>
    <w:basedOn w:val="Normal"/>
  </w:style>
  <w:style w:type="paragraph" w:customStyle="1" w:styleId="skn-slo4cmn-secparagraph">
    <w:name w:val="skn-slo4_cmn-sec_paragraph"/>
    <w:basedOn w:val="Normal"/>
    <w:pPr>
      <w:pBdr>
        <w:top w:val="none" w:sz="0" w:space="5" w:color="auto"/>
      </w:pBdr>
    </w:pPr>
  </w:style>
  <w:style w:type="paragraph" w:customStyle="1" w:styleId="skn-slo4disp-block">
    <w:name w:val="skn-slo4_disp-block"/>
    <w:basedOn w:val="Normal"/>
  </w:style>
  <w:style w:type="paragraph" w:customStyle="1" w:styleId="skn-slo4paddedline">
    <w:name w:val="skn-slo4_paddedline"/>
    <w:basedOn w:val="Normal"/>
  </w:style>
  <w:style w:type="character" w:customStyle="1" w:styleId="skn-slo4txt-caps">
    <w:name w:val="skn-slo4_txt-caps"/>
    <w:basedOn w:val="DefaultParagraphFont"/>
    <w:rPr>
      <w:caps/>
    </w:rPr>
  </w:style>
  <w:style w:type="character" w:customStyle="1" w:styleId="skn-slo4space-bw">
    <w:name w:val="skn-slo4_space-bw"/>
    <w:basedOn w:val="DefaultParagraphFont"/>
  </w:style>
  <w:style w:type="paragraph" w:customStyle="1" w:styleId="skn-slo4expr-secullinth-child1">
    <w:name w:val="skn-slo4_expr-sec_ul_li_nth-child(1)"/>
    <w:basedOn w:val="Normal"/>
  </w:style>
  <w:style w:type="paragraph" w:customStyle="1" w:styleId="skn-slo4expr-seculli">
    <w:name w:val="skn-slo4_expr-sec_ul_li"/>
    <w:basedOn w:val="Normal"/>
    <w:pPr>
      <w:pBdr>
        <w:top w:val="none" w:sz="0" w:space="5" w:color="auto"/>
      </w:pBdr>
    </w:pPr>
  </w:style>
  <w:style w:type="paragraph" w:customStyle="1" w:styleId="skn-slo4paragraph">
    <w:name w:val="skn-slo4_paragraph"/>
    <w:basedOn w:val="Normal"/>
    <w:pPr>
      <w:pBdr>
        <w:top w:val="none" w:sz="0" w:space="10" w:color="auto"/>
      </w:pBdr>
    </w:pPr>
  </w:style>
  <w:style w:type="paragraph" w:customStyle="1" w:styleId="skn-slo4middle-containersection">
    <w:name w:val="skn-slo4_middle-container_section"/>
    <w:basedOn w:val="Normal"/>
  </w:style>
  <w:style w:type="character" w:customStyle="1" w:styleId="skn-slo4txt-bold">
    <w:name w:val="skn-slo4_txt-bold"/>
    <w:basedOn w:val="DefaultParagraphFont"/>
    <w:rPr>
      <w:b/>
      <w:bCs/>
    </w:rPr>
  </w:style>
  <w:style w:type="paragraph" w:customStyle="1" w:styleId="skn-slo4divempty">
    <w:name w:val="skn-slo4_div_empty"/>
    <w:basedOn w:val="Normal"/>
    <w:rPr>
      <w:vanish/>
    </w:rPr>
  </w:style>
  <w:style w:type="paragraph" w:customStyle="1" w:styleId="skn-slo4reference-secheading">
    <w:name w:val="skn-slo4_reference-sec_heading"/>
    <w:basedOn w:val="Normal"/>
  </w:style>
  <w:style w:type="paragraph" w:customStyle="1" w:styleId="skn-slo4sectionreference-secparagraphupon-req-para">
    <w:name w:val="skn-slo4_section_reference-sec_paragraph_upon-req-para"/>
    <w:basedOn w:val="Normal"/>
  </w:style>
  <w:style w:type="paragraph" w:styleId="Header">
    <w:name w:val="header"/>
    <w:basedOn w:val="Normal"/>
    <w:link w:val="HeaderChar"/>
    <w:uiPriority w:val="99"/>
    <w:unhideWhenUsed/>
    <w:rsid w:val="0055602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602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5602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602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338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Amit Shekhawat</vt:lpstr>
    </vt:vector>
  </TitlesOfParts>
  <Company/>
  <LinksUpToDate>false</LinksUpToDate>
  <CharactersWithSpaces>2267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Amit Shekhawat</dc:title>
  <cp:lastModifiedBy>Windows User</cp:lastModifiedBy>
  <cp:revision>2</cp:revision>
  <dcterms:created xsi:type="dcterms:W3CDTF">2025-12-03T08:23:00Z</dcterms:created>
  <dcterms:modified xsi:type="dcterms:W3CDTF">2025-12-03T08:24:00Z</dcterms:modified>
</cp:coreProperties>
</file>