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469FBE"/>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Rohan</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S. Chitale</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Associate Project Manager</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469FBE"/>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rohan.chitale@example.com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Pune</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Maharashtra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411045</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12 March 1988</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6FAFC"/>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Experienced in project coordination and execution with expertise in Agile and Waterfall methodologies. Skilled in requirement analysis, sprint management, and risk resolution, ensuring timely delivery and quality compliance. Strong ability to collaborate with teams and communicate effectively with stakeholders to maintain project momentum and drive results.</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Skills</w:t>
      </w:r>
    </w:p>
    <w:tbl>
      <w:tblPr>
        <w:tblW w:w="10550" w:type="dxa"/>
        <w:jc w:val="left"/>
        <w:tblInd w:w="370" w:type="dxa"/>
        <w:tblCellMar>
          <w:left w:w="108" w:type="dxa"/>
          <w:right w:w="108" w:type="dxa"/>
        </w:tblCellMar>
      </w:tblPr>
      <w:tblGrid>
        <w:gridCol w:w="5217"/>
        <w:gridCol w:w="5333"/>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Project Planning &amp; Coordination</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&amp; Waterfall Methodologies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Requirement Analysis</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Sprint Management</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Risk &amp; Issue Resolution</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&amp; Stakeholder Communication</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Collaboration &amp; Reporting</w:t>
            </w:r>
          </w:p>
        </w:tc>
        <w:tc>
          <w:tcPr>
            <w:tcW w:w="5275" w:type="dxa"/>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469FBE"/>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Associate Project Manager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Tech Mahindra</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469FBE"/>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May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8"/>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end-to-end project execution for mid-scale application development projects using Agile methodology.</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development, QA, and UI/UX teams to ensure timely sprint delivery and quality compliance.</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requirement walkthroughs, documented action points, and implemented changes based on client discussions.</w:t>
      </w:r>
    </w:p>
    <w:p>
      <w:pPr>
        <w:pStyle w:val="documentskn-slo8sectionnottwocolsectionullinth-last-child1"/>
        <w:numPr>
          <w:ilvl w:val="0"/>
          <w:numId w:val="8"/>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status reports, tracked KPIs, and escalated blockers to maintain project momentum.</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469FBE"/>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Senior Project Coordinator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Persistent Systems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469FBE"/>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Mar 2016</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Apr 2020</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9"/>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planning, scheduling, and resource allocation across multiple software enhancement projects.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project documentation including BRDs, functional specs, sprint plans, and user acceptance logs.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Acted as a liaison between onshore teams and internal technical units for smooth collaboration.</w:t>
      </w:r>
    </w:p>
    <w:p>
      <w:pPr>
        <w:pStyle w:val="documentskn-slo8sectionnottwocolsectionullinth-last-child1"/>
        <w:numPr>
          <w:ilvl w:val="0"/>
          <w:numId w:val="9"/>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process improvements that reduced delivery timelines by 12% for recurring tasks.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469FBE"/>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Project Coordinator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Zensar Technologies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469FBE"/>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2013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Feb 2016</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0"/>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day-to-day project operations, meeting schedules, and task progress updates.</w:t>
      </w:r>
    </w:p>
    <w:p>
      <w:pPr>
        <w:pStyle w:val="documentskn-slo8sectionnottwocolsectionulli"/>
        <w:numPr>
          <w:ilvl w:val="0"/>
          <w:numId w:val="10"/>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maintaining project dashboards, risk logs, and workflow trackers for internal reporting.</w:t>
      </w:r>
    </w:p>
    <w:p>
      <w:pPr>
        <w:pStyle w:val="documentskn-slo8sectionnottwocolsectionulli"/>
        <w:numPr>
          <w:ilvl w:val="0"/>
          <w:numId w:val="10"/>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QA and development teams to fast-track defect resolution and testing cycles.</w:t>
      </w:r>
    </w:p>
    <w:p>
      <w:pPr>
        <w:pStyle w:val="documentskn-slo8sectionnottwocolsectionullinth-last-child1"/>
        <w:numPr>
          <w:ilvl w:val="0"/>
          <w:numId w:val="10"/>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teams adhered to quality standards and documented project learnings for future improvements.</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4"/>
        <w:gridCol w:w="2884"/>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469FBE"/>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Engineering</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Information Technology</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MIT College of Engineering</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469FBE"/>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Jan 2011</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4"/>
        <w:gridCol w:w="2879"/>
        <w:gridCol w:w="396"/>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469FBE"/>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Higher Secondary Education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Science Stream</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MES Boys High School &amp; Junior College</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469FBE"/>
            </w:tcBorders>
            <w:tcMar>
              <w:top w:w="0" w:type="dxa"/>
              <w:left w:w="0" w:type="dxa"/>
              <w:bottom w:w="40" w:type="dxa"/>
              <w:right w:w="2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p>
        </w:tc>
        <w:tc>
          <w:tcPr>
            <w:tcW w:w="400" w:type="dxa"/>
            <w:tcMar>
              <w:top w:w="0" w:type="dxa"/>
              <w:left w:w="0" w:type="dxa"/>
              <w:bottom w:w="0" w:type="dxa"/>
              <w:right w:w="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Certifications</w:t>
      </w:r>
    </w:p>
    <w:tbl>
      <w:tblPr>
        <w:tblW w:w="10550" w:type="dxa"/>
        <w:jc w:val="left"/>
        <w:tblInd w:w="370" w:type="dxa"/>
        <w:tblCellMar>
          <w:left w:w="108" w:type="dxa"/>
          <w:right w:w="108" w:type="dxa"/>
        </w:tblCellMar>
      </w:tblPr>
      <w:tblGrid>
        <w:gridCol w:w="5266"/>
        <w:gridCol w:w="5284"/>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 Master (CSM), Scrum Alliance</w:t>
            </w:r>
          </w:p>
        </w:tc>
        <w:tc>
          <w:tcPr>
            <w:tcW w:w="5275"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Project Management Professional (PMP), PMI, Completed / In Progress</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Personal Information</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469FBE"/>
          <w:spacing w:val="6"/>
          <w:bdr w:val="none" w:sz="0" w:space="0" w:color="auto"/>
          <w:vertAlign w:val="baseline"/>
        </w:rPr>
      </w:pPr>
      <w:r>
        <w:rPr>
          <w:rFonts w:ascii="Open Sans" w:eastAsia="Open Sans" w:hAnsi="Open Sans" w:cs="Open Sans"/>
          <w:b/>
          <w:bCs/>
          <w:caps/>
          <w:color w:val="469FBE"/>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8F6E533-58D2-475E-9A88-B1B070E07C69}"/>
    <w:embedBold r:id="rId2" w:fontKey="{0205CBB4-B52E-4064-807F-38C2668FC5BA}"/>
    <w:embedItalic r:id="rId3" w:fontKey="{55BF282B-43EA-417B-98F7-590DC88F72A4}"/>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469fbe" stroked="t" strokecolor="#469fb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469FBE"/>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469FBE"/>
      <w:textAlignment w:val="bottom"/>
    </w:pPr>
    <w:rPr>
      <w:shd w:val="clear" w:color="auto" w:fill="469FBE"/>
    </w:rPr>
  </w:style>
  <w:style w:type="character" w:customStyle="1" w:styleId="documentskn-slo8top-sectionright-box">
    <w:name w:val="document_skn-slo8_top-section_right-box"/>
    <w:basedOn w:val="DefaultParagraphFont"/>
    <w:rPr>
      <w:shd w:val="clear" w:color="auto" w:fill="469FBE"/>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S. Chitale</dc:title>
  <cp:revision>0</cp:revision>
</cp:coreProperties>
</file>